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0"/>
      </w:pPr>
      <w:r>
        <w:rPr>
          <w:sz w:val="8"/>
          <w:szCs w:val="8"/>
        </w:rPr>
        <w:t xml:space="preserve"/>
      </w:r>
    </w:p>
    <w:p>
      <w:pPr>
        <w:spacing w:after="60"/>
        <w:jc w:val="center"/>
      </w:pPr>
      <w:r>
        <w:rPr>
          <w:rFonts w:ascii="Times New Roman" w:cs="Times New Roman" w:eastAsia="Times New Roman" w:hAnsi="Times New Roman"/>
          <w:b/>
          <w:bCs/>
          <w:sz w:val="30"/>
          <w:szCs w:val="30"/>
        </w:rPr>
        <w:t xml:space="preserve">УКРАЇНСЬКА КОМУНІСТИЧНА РЕВОЛЮЦІЙНА РАДА</w:t>
      </w:r>
    </w:p>
    <w:p>
      <w:pPr>
        <w:spacing w:after="1000"/>
        <w:jc w:val="center"/>
      </w:pPr>
      <w:r>
        <w:rPr>
          <w:rFonts w:ascii="Times New Roman" w:cs="Times New Roman" w:eastAsia="Times New Roman" w:hAnsi="Times New Roman"/>
          <w:color w:val="595959"/>
          <w:spacing w:val="80"/>
          <w:sz w:val="24"/>
          <w:szCs w:val="24"/>
        </w:rPr>
        <w:t xml:space="preserve">УКРР</w:t>
      </w:r>
    </w:p>
    <w:p>
      <w:pPr>
        <w:pBdr>
          <w:top w:val="single" w:color="B01018" w:sz="12" w:space="14"/>
          <w:bottom w:val="single" w:color="B01018" w:sz="12" w:space="14"/>
        </w:pBdr>
        <w:spacing w:after="200"/>
        <w:jc w:val="center"/>
      </w:pPr>
      <w:r>
        <w:rPr>
          <w:rFonts w:ascii="Times New Roman" w:cs="Times New Roman" w:eastAsia="Times New Roman" w:hAnsi="Times New Roman"/>
          <w:b/>
          <w:bCs/>
          <w:caps/>
          <w:sz w:val="56"/>
          <w:szCs w:val="56"/>
        </w:rPr>
        <w:t xml:space="preserve">Статут</w:t>
      </w:r>
    </w:p>
    <w:p>
      <w:pPr>
        <w:spacing w:after="2400"/>
        <w:jc w:val="center"/>
      </w:pPr>
      <w:r>
        <w:rPr>
          <w:rFonts w:ascii="Times New Roman" w:cs="Times New Roman" w:eastAsia="Times New Roman" w:hAnsi="Times New Roman"/>
          <w:color w:val="595959"/>
          <w:sz w:val="24"/>
          <w:szCs w:val="24"/>
        </w:rPr>
        <w:t xml:space="preserve">Установчий документ організації</w:t>
      </w:r>
    </w:p>
    <w:p>
      <w:pPr>
        <w:spacing w:after="60"/>
        <w:jc w:val="center"/>
      </w:pPr>
      <w:r>
        <w:rPr>
          <w:rFonts w:ascii="Times New Roman" w:cs="Times New Roman" w:eastAsia="Times New Roman" w:hAnsi="Times New Roman"/>
          <w:color w:val="595959"/>
          <w:sz w:val="22"/>
          <w:szCs w:val="22"/>
        </w:rPr>
        <w:t xml:space="preserve">Редакція 1.3. Ухвалено установчою конференцією</w:t>
      </w:r>
    </w:p>
    <w:p>
      <w:pPr>
        <w:spacing w:after="0"/>
        <w:jc w:val="center"/>
      </w:pPr>
      <w:r>
        <w:rPr>
          <w:rFonts w:ascii="Times New Roman" w:cs="Times New Roman" w:eastAsia="Times New Roman" w:hAnsi="Times New Roman"/>
          <w:i/>
          <w:iCs/>
          <w:color w:val="595959"/>
          <w:sz w:val="20"/>
          <w:szCs w:val="20"/>
        </w:rPr>
        <w:t xml:space="preserve">Документ є чинним до ухвалення нової редакції</w:t>
      </w:r>
    </w:p>
    <w:p>
      <w:r>
        <w:br w:type="page"/>
      </w:r>
    </w:p>
    <w:p>
      <w:pPr>
        <w:spacing w:after="260"/>
        <w:jc w:val="center"/>
      </w:pPr>
      <w:r>
        <w:rPr>
          <w:rFonts w:ascii="Times New Roman" w:cs="Times New Roman" w:eastAsia="Times New Roman" w:hAnsi="Times New Roman"/>
          <w:b/>
          <w:bCs/>
          <w:sz w:val="28"/>
          <w:szCs w:val="28"/>
        </w:rPr>
        <w:t xml:space="preserve">ЗМІСТ</w:t>
      </w:r>
    </w:p>
    <w:sdt>
      <w:sdtPr>
        <w:alias w:val="Зміст"/>
      </w:sdtPr>
      <w:sdtContent>
        <w:p>
          <w:r>
            <w:fldChar w:fldCharType="begin" w:dirty="true"/>
            <w:instrText xml:space="preserve">TOC \h \o "1-3"</w:instrText>
            <w:fldChar w:fldCharType="separate"/>
          </w:r>
        </w:p>
        <w:p>
          <w:r>
            <w:fldChar w:fldCharType="end"/>
          </w:r>
        </w:p>
      </w:sdtContent>
    </w:sdt>
    <w:p>
      <w:r>
        <w:br w:type="page"/>
      </w:r>
    </w:p>
    <w:p>
      <w:pPr>
        <w:spacing w:after="140" w:line="300"/>
        <w:ind w:firstLine="454"/>
        <w:jc w:val="both"/>
      </w:pPr>
      <w:r>
        <w:rPr>
          <w:rFonts w:ascii="Times New Roman" w:cs="Times New Roman" w:eastAsia="Times New Roman" w:hAnsi="Times New Roman"/>
          <w:i/>
          <w:iCs/>
          <w:sz w:val="24"/>
          <w:szCs w:val="24"/>
        </w:rPr>
        <w:t xml:space="preserve">Редакція 1.3. Ухвалено установчою конференцією. Змінюється за § 11.</w:t>
      </w:r>
    </w:p>
    <w:p>
      <w:pPr>
        <w:pBdr>
          <w:top w:val="single" w:color="B01018" w:sz="6" w:space="8"/>
        </w:pBdr>
        <w:spacing w:after="100" w:before="120" w:line="280"/>
        <w:ind w:left="850" w:right="567"/>
        <w:jc w:val="both"/>
      </w:pPr>
      <w:r>
        <w:rPr>
          <w:rFonts w:ascii="Times New Roman" w:cs="Times New Roman" w:eastAsia="Times New Roman" w:hAnsi="Times New Roman"/>
          <w:b/>
          <w:bCs/>
          <w:i/>
          <w:iCs/>
          <w:sz w:val="22"/>
          <w:szCs w:val="22"/>
        </w:rPr>
        <w:t xml:space="preserve">Про співвідношення з Програмою.</w:t>
      </w:r>
      <w:r>
        <w:rPr>
          <w:rFonts w:ascii="Times New Roman" w:cs="Times New Roman" w:eastAsia="Times New Roman" w:hAnsi="Times New Roman"/>
          <w:i/>
          <w:iCs/>
          <w:sz w:val="22"/>
          <w:szCs w:val="22"/>
        </w:rPr>
        <w:t xml:space="preserve"> Програма пояснює, навіщо ми існуємо. Статут визначає, як ми влаштовані. При розходженні між ними пріоритет має Статут, бо організація, яка порушує власні процедури заради правильних цілей, перестає бути тією організацією, яка ці цілі ставила (див. Програму, п. 1.6).</w:t>
      </w:r>
    </w:p>
    <w:p>
      <w:pPr>
        <w:spacing w:after="200" w:before="0" w:line="280"/>
        <w:ind w:left="850" w:right="567"/>
        <w:jc w:val="both"/>
      </w:pPr>
      <w:r>
        <w:rPr>
          <w:rFonts w:ascii="Times New Roman" w:cs="Times New Roman" w:eastAsia="Times New Roman" w:hAnsi="Times New Roman"/>
          <w:i/>
          <w:iCs/>
          <w:sz w:val="22"/>
          <w:szCs w:val="22"/>
        </w:rPr>
        <w:t xml:space="preserve">Цей документ навмисно написаний сухо. Маніфест надихає один раз, а статут працює щодня, і саме за ним ви розбиратимете конфлікт тоді, коли надихатися вже не буде чим.</w:t>
      </w:r>
    </w:p>
    <w:p>
      <w:pPr>
        <w:pBdr>
          <w:bottom w:val="single" w:color="BFBFBF" w:sz="6" w:space="4"/>
        </w:pBdr>
        <w:spacing w:after="200" w:before="120"/>
      </w:pPr>
      <w:r>
        <w:rPr>
          <w:sz w:val="8"/>
          <w:szCs w:val="8"/>
        </w:rPr>
        <w:t xml:space="preserve"/>
      </w:r>
    </w:p>
    <w:p>
      <w:pPr>
        <w:pStyle w:val="Heading2"/>
        <w:keepNext/>
        <w:spacing w:after="140" w:before="320"/>
      </w:pPr>
      <w:r>
        <w:rPr>
          <w:rFonts w:ascii="Times New Roman" w:cs="Times New Roman" w:eastAsia="Times New Roman" w:hAnsi="Times New Roman"/>
          <w:b/>
          <w:bCs/>
          <w:caps/>
          <w:color w:val="000000"/>
          <w:sz w:val="26"/>
          <w:szCs w:val="26"/>
        </w:rPr>
        <w:t xml:space="preserve">§ 1. ЗАГАЛЬНІ ПОЛОЖЕННЯ</w:t>
      </w:r>
    </w:p>
    <w:p>
      <w:pPr>
        <w:spacing w:after="140" w:line="300"/>
        <w:ind w:firstLine="454"/>
        <w:jc w:val="both"/>
      </w:pPr>
      <w:r>
        <w:rPr>
          <w:rFonts w:ascii="Times New Roman" w:cs="Times New Roman" w:eastAsia="Times New Roman" w:hAnsi="Times New Roman"/>
          <w:b/>
          <w:bCs/>
          <w:sz w:val="24"/>
          <w:szCs w:val="24"/>
        </w:rPr>
        <w:t xml:space="preserve">1.1.</w:t>
      </w:r>
      <w:r>
        <w:rPr>
          <w:rFonts w:ascii="Times New Roman" w:cs="Times New Roman" w:eastAsia="Times New Roman" w:hAnsi="Times New Roman"/>
          <w:sz w:val="24"/>
          <w:szCs w:val="24"/>
        </w:rPr>
        <w:t xml:space="preserve"> Повна назва організації: Українська Комуністична Революційна Рада. Скорочена назва: УКРР. Далі за текстом Організація.</w:t>
      </w:r>
    </w:p>
    <w:p>
      <w:pPr>
        <w:spacing w:after="140" w:line="300"/>
        <w:ind w:firstLine="454"/>
        <w:jc w:val="both"/>
      </w:pPr>
      <w:r>
        <w:rPr>
          <w:rFonts w:ascii="Times New Roman" w:cs="Times New Roman" w:eastAsia="Times New Roman" w:hAnsi="Times New Roman"/>
          <w:b/>
          <w:bCs/>
          <w:sz w:val="24"/>
          <w:szCs w:val="24"/>
        </w:rPr>
        <w:t xml:space="preserve">1.2.</w:t>
      </w:r>
      <w:r>
        <w:rPr>
          <w:rFonts w:ascii="Times New Roman" w:cs="Times New Roman" w:eastAsia="Times New Roman" w:hAnsi="Times New Roman"/>
          <w:sz w:val="24"/>
          <w:szCs w:val="24"/>
        </w:rPr>
        <w:t xml:space="preserve"> Слово «Рада» в назві позначає ту форму суспільного устрою, до якої Організація прагне, і описану в п. 2.2 Програми: збори за місцем роботи або проживання, делегат з імперативним мандатом, негайне відкликання, ротація. Воно не позначає жодного керівного органу самої Організації. Органи Організації названі у §§ 4 та 5.</w:t>
      </w:r>
    </w:p>
    <w:p>
      <w:pPr>
        <w:spacing w:after="140" w:line="300"/>
        <w:ind w:firstLine="454"/>
        <w:jc w:val="both"/>
      </w:pPr>
      <w:r>
        <w:rPr>
          <w:rFonts w:ascii="Times New Roman" w:cs="Times New Roman" w:eastAsia="Times New Roman" w:hAnsi="Times New Roman"/>
          <w:b/>
          <w:bCs/>
          <w:sz w:val="24"/>
          <w:szCs w:val="24"/>
        </w:rPr>
        <w:t xml:space="preserve">1.3.</w:t>
      </w:r>
      <w:r>
        <w:rPr>
          <w:rFonts w:ascii="Times New Roman" w:cs="Times New Roman" w:eastAsia="Times New Roman" w:hAnsi="Times New Roman"/>
          <w:sz w:val="24"/>
          <w:szCs w:val="24"/>
        </w:rPr>
        <w:t xml:space="preserve"> Організація є добровільним об'єднанням фізичних осіб, що діє на основі Програми і цього Статуту.</w:t>
      </w:r>
    </w:p>
    <w:p>
      <w:pPr>
        <w:spacing w:after="140" w:line="300"/>
        <w:ind w:firstLine="454"/>
        <w:jc w:val="both"/>
      </w:pPr>
      <w:r>
        <w:rPr>
          <w:rFonts w:ascii="Times New Roman" w:cs="Times New Roman" w:eastAsia="Times New Roman" w:hAnsi="Times New Roman"/>
          <w:b/>
          <w:bCs/>
          <w:sz w:val="24"/>
          <w:szCs w:val="24"/>
        </w:rPr>
        <w:t xml:space="preserve">1.4.</w:t>
      </w:r>
      <w:r>
        <w:rPr>
          <w:rFonts w:ascii="Times New Roman" w:cs="Times New Roman" w:eastAsia="Times New Roman" w:hAnsi="Times New Roman"/>
          <w:sz w:val="24"/>
          <w:szCs w:val="24"/>
        </w:rPr>
        <w:t xml:space="preserve"> Організація будується за федеративним принципом. Базовою і первинною одиницею є осередок (§ 4). Усі органи Організації існують остільки, оскільки осередки передали їм конкретні повноваження, і не мають жодних повноважень понад передані.</w:t>
      </w:r>
    </w:p>
    <w:p>
      <w:pPr>
        <w:spacing w:after="140" w:line="300"/>
        <w:ind w:firstLine="454"/>
        <w:jc w:val="both"/>
      </w:pPr>
      <w:r>
        <w:rPr>
          <w:rFonts w:ascii="Times New Roman" w:cs="Times New Roman" w:eastAsia="Times New Roman" w:hAnsi="Times New Roman"/>
          <w:b/>
          <w:bCs/>
          <w:sz w:val="24"/>
          <w:szCs w:val="24"/>
        </w:rPr>
        <w:t xml:space="preserve">1.5.</w:t>
      </w:r>
      <w:r>
        <w:rPr>
          <w:rFonts w:ascii="Times New Roman" w:cs="Times New Roman" w:eastAsia="Times New Roman" w:hAnsi="Times New Roman"/>
          <w:sz w:val="24"/>
          <w:szCs w:val="24"/>
        </w:rPr>
        <w:t xml:space="preserve"> Організація діє відкрито. Програма, Статут, рішення конференцій, склад робочих груп і фінансова звітність підлягають оприлюдненню.</w:t>
      </w:r>
    </w:p>
    <w:p>
      <w:pPr>
        <w:spacing w:after="140" w:line="300"/>
        <w:ind w:firstLine="454"/>
        <w:jc w:val="both"/>
      </w:pPr>
      <w:r>
        <w:rPr>
          <w:rFonts w:ascii="Times New Roman" w:cs="Times New Roman" w:eastAsia="Times New Roman" w:hAnsi="Times New Roman"/>
          <w:b/>
          <w:bCs/>
          <w:sz w:val="24"/>
          <w:szCs w:val="24"/>
        </w:rPr>
        <w:t xml:space="preserve">1.6.</w:t>
      </w:r>
      <w:r>
        <w:rPr>
          <w:rFonts w:ascii="Times New Roman" w:cs="Times New Roman" w:eastAsia="Times New Roman" w:hAnsi="Times New Roman"/>
          <w:sz w:val="24"/>
          <w:szCs w:val="24"/>
        </w:rPr>
        <w:t xml:space="preserve"> Організація не має постійного одноосібного керівництва. Посади, передбачені цим Статутом, є виборними, строковими, ротованими та відкличними.</w:t>
      </w:r>
    </w:p>
    <w:p>
      <w:pPr>
        <w:spacing w:after="140" w:line="300"/>
        <w:ind w:firstLine="454"/>
        <w:jc w:val="both"/>
      </w:pPr>
      <w:r>
        <w:rPr>
          <w:rFonts w:ascii="Times New Roman" w:cs="Times New Roman" w:eastAsia="Times New Roman" w:hAnsi="Times New Roman"/>
          <w:b/>
          <w:bCs/>
          <w:sz w:val="24"/>
          <w:szCs w:val="24"/>
        </w:rPr>
        <w:t xml:space="preserve">1.7.</w:t>
      </w:r>
      <w:r>
        <w:rPr>
          <w:rFonts w:ascii="Times New Roman" w:cs="Times New Roman" w:eastAsia="Times New Roman" w:hAnsi="Times New Roman"/>
          <w:sz w:val="24"/>
          <w:szCs w:val="24"/>
        </w:rPr>
        <w:t xml:space="preserve"> Організація не здійснює і не готує насильницьких дій, не здійснює дій, спрямованих на пошкодження майна, і не веде прихованої діяльності. Цей пункт є невід'ємною умовою членства і не може бути зупинений за жодних обставин.</w:t>
      </w:r>
    </w:p>
    <w:p>
      <w:pPr>
        <w:pBdr>
          <w:bottom w:val="single" w:color="BFBFBF" w:sz="6" w:space="4"/>
        </w:pBdr>
        <w:spacing w:after="200" w:before="120"/>
      </w:pPr>
      <w:r>
        <w:rPr>
          <w:sz w:val="8"/>
          <w:szCs w:val="8"/>
        </w:rPr>
        <w:t xml:space="preserve"/>
      </w:r>
    </w:p>
    <w:p>
      <w:pPr>
        <w:pStyle w:val="Heading2"/>
        <w:keepNext/>
        <w:spacing w:after="140" w:before="320"/>
      </w:pPr>
      <w:r>
        <w:rPr>
          <w:rFonts w:ascii="Times New Roman" w:cs="Times New Roman" w:eastAsia="Times New Roman" w:hAnsi="Times New Roman"/>
          <w:b/>
          <w:bCs/>
          <w:caps/>
          <w:color w:val="000000"/>
          <w:sz w:val="26"/>
          <w:szCs w:val="26"/>
        </w:rPr>
        <w:t xml:space="preserve">§ 2. ЦІЛІ ТА ПРИНЦИПИ ДІЯЛЬНОСТІ</w:t>
      </w:r>
    </w:p>
    <w:p>
      <w:pPr>
        <w:spacing w:after="140" w:line="300"/>
        <w:ind w:firstLine="454"/>
        <w:jc w:val="both"/>
      </w:pPr>
      <w:r>
        <w:rPr>
          <w:rFonts w:ascii="Times New Roman" w:cs="Times New Roman" w:eastAsia="Times New Roman" w:hAnsi="Times New Roman"/>
          <w:b/>
          <w:bCs/>
          <w:sz w:val="24"/>
          <w:szCs w:val="24"/>
        </w:rPr>
        <w:t xml:space="preserve">2.1.</w:t>
      </w:r>
      <w:r>
        <w:rPr>
          <w:rFonts w:ascii="Times New Roman" w:cs="Times New Roman" w:eastAsia="Times New Roman" w:hAnsi="Times New Roman"/>
          <w:sz w:val="24"/>
          <w:szCs w:val="24"/>
        </w:rPr>
        <w:t xml:space="preserve"> Цілі Організації визначені Розділом II Програми.</w:t>
      </w:r>
    </w:p>
    <w:p>
      <w:pPr>
        <w:spacing w:after="140" w:line="300"/>
        <w:ind w:firstLine="454"/>
        <w:jc w:val="both"/>
      </w:pPr>
      <w:r>
        <w:rPr>
          <w:rFonts w:ascii="Times New Roman" w:cs="Times New Roman" w:eastAsia="Times New Roman" w:hAnsi="Times New Roman"/>
          <w:b/>
          <w:bCs/>
          <w:sz w:val="24"/>
          <w:szCs w:val="24"/>
        </w:rPr>
        <w:t xml:space="preserve">2.2.</w:t>
      </w:r>
      <w:r>
        <w:rPr>
          <w:rFonts w:ascii="Times New Roman" w:cs="Times New Roman" w:eastAsia="Times New Roman" w:hAnsi="Times New Roman"/>
          <w:sz w:val="24"/>
          <w:szCs w:val="24"/>
        </w:rPr>
        <w:t xml:space="preserve"> Основним методом є пряма дія у значенні, визначеному п. 3.1 Програми.</w:t>
      </w:r>
    </w:p>
    <w:p>
      <w:pPr>
        <w:spacing w:after="140" w:line="300"/>
        <w:ind w:firstLine="454"/>
        <w:jc w:val="both"/>
      </w:pPr>
      <w:r>
        <w:rPr>
          <w:rFonts w:ascii="Times New Roman" w:cs="Times New Roman" w:eastAsia="Times New Roman" w:hAnsi="Times New Roman"/>
          <w:b/>
          <w:bCs/>
          <w:sz w:val="24"/>
          <w:szCs w:val="24"/>
        </w:rPr>
        <w:t xml:space="preserve">2.3.</w:t>
      </w:r>
      <w:r>
        <w:rPr>
          <w:rFonts w:ascii="Times New Roman" w:cs="Times New Roman" w:eastAsia="Times New Roman" w:hAnsi="Times New Roman"/>
          <w:sz w:val="24"/>
          <w:szCs w:val="24"/>
        </w:rPr>
        <w:t xml:space="preserve"> Принципи, обов'язкові для всіх рівнів Організації:</w:t>
      </w:r>
    </w:p>
    <w:p>
      <w:pPr>
        <w:spacing w:after="140" w:line="300"/>
        <w:ind w:left="454"/>
        <w:jc w:val="both"/>
      </w:pPr>
      <w:r>
        <w:rPr>
          <w:rFonts w:ascii="Times New Roman" w:cs="Times New Roman" w:eastAsia="Times New Roman" w:hAnsi="Times New Roman"/>
          <w:sz w:val="24"/>
          <w:szCs w:val="24"/>
        </w:rPr>
        <w:t xml:space="preserve">а) рішення ухвалюють ті, кого вони стосуються;</w:t>
      </w:r>
    </w:p>
    <w:p>
      <w:pPr>
        <w:spacing w:after="140" w:line="300"/>
        <w:ind w:left="454"/>
        <w:jc w:val="both"/>
      </w:pPr>
      <w:r>
        <w:rPr>
          <w:rFonts w:ascii="Times New Roman" w:cs="Times New Roman" w:eastAsia="Times New Roman" w:hAnsi="Times New Roman"/>
          <w:sz w:val="24"/>
          <w:szCs w:val="24"/>
        </w:rPr>
        <w:t xml:space="preserve">б) представництво здійснюється виключно через делегування з імперативним мандатом і правом негайного відкликання;</w:t>
      </w:r>
    </w:p>
    <w:p>
      <w:pPr>
        <w:spacing w:after="140" w:line="300"/>
        <w:ind w:left="454"/>
        <w:jc w:val="both"/>
      </w:pPr>
      <w:r>
        <w:rPr>
          <w:rFonts w:ascii="Times New Roman" w:cs="Times New Roman" w:eastAsia="Times New Roman" w:hAnsi="Times New Roman"/>
          <w:sz w:val="24"/>
          <w:szCs w:val="24"/>
        </w:rPr>
        <w:t xml:space="preserve">в) фінансова діяльність повністю прозора для всіх учасників;</w:t>
      </w:r>
    </w:p>
    <w:p>
      <w:pPr>
        <w:spacing w:after="140" w:line="300"/>
        <w:ind w:left="454"/>
        <w:jc w:val="both"/>
      </w:pPr>
      <w:r>
        <w:rPr>
          <w:rFonts w:ascii="Times New Roman" w:cs="Times New Roman" w:eastAsia="Times New Roman" w:hAnsi="Times New Roman"/>
          <w:sz w:val="24"/>
          <w:szCs w:val="24"/>
        </w:rPr>
        <w:t xml:space="preserve">г) будь-який учасник має право ознайомитися з будь-яким внутрішнім документом Організації, окрім персональних даних інших учасників;</w:t>
      </w:r>
    </w:p>
    <w:p>
      <w:pPr>
        <w:spacing w:after="140" w:line="300"/>
        <w:ind w:left="454"/>
        <w:jc w:val="both"/>
      </w:pPr>
      <w:r>
        <w:rPr>
          <w:rFonts w:ascii="Times New Roman" w:cs="Times New Roman" w:eastAsia="Times New Roman" w:hAnsi="Times New Roman"/>
          <w:sz w:val="24"/>
          <w:szCs w:val="24"/>
        </w:rPr>
        <w:t xml:space="preserve">ґ) меншість виконує ухвалене рішення і зберігає право відкрито обстоювати свою позицію, зокрема право вимагати перегляду;</w:t>
      </w:r>
    </w:p>
    <w:p>
      <w:pPr>
        <w:spacing w:after="140" w:line="300"/>
        <w:ind w:left="454"/>
        <w:jc w:val="both"/>
      </w:pPr>
      <w:r>
        <w:rPr>
          <w:rFonts w:ascii="Times New Roman" w:cs="Times New Roman" w:eastAsia="Times New Roman" w:hAnsi="Times New Roman"/>
          <w:sz w:val="24"/>
          <w:szCs w:val="24"/>
        </w:rPr>
        <w:t xml:space="preserve">д) ротація виборних позицій обов'язкова.</w:t>
      </w:r>
    </w:p>
    <w:p>
      <w:pPr>
        <w:spacing w:after="140" w:line="300"/>
        <w:ind w:firstLine="454"/>
        <w:jc w:val="both"/>
      </w:pPr>
      <w:r>
        <w:rPr>
          <w:rFonts w:ascii="Times New Roman" w:cs="Times New Roman" w:eastAsia="Times New Roman" w:hAnsi="Times New Roman"/>
          <w:b/>
          <w:bCs/>
          <w:sz w:val="24"/>
          <w:szCs w:val="24"/>
        </w:rPr>
        <w:t xml:space="preserve">2.4.</w:t>
      </w:r>
      <w:r>
        <w:rPr>
          <w:rFonts w:ascii="Times New Roman" w:cs="Times New Roman" w:eastAsia="Times New Roman" w:hAnsi="Times New Roman"/>
          <w:sz w:val="24"/>
          <w:szCs w:val="24"/>
        </w:rPr>
        <w:t xml:space="preserve"> Організація діє в межах чинного законодавства України. Учасники беруть до уваги, що на час воєнного стану стаття 19 Закону «Про правовий режим воєнного стану» забороняє проведення страйків, масових зібрань та акцій, а стаття 8 того самого Закону дозволяє військовому командуванню та військовим адміністраціям запроваджувати додаткові обмеження на місцях. Осередок не оголошує дії, законність якої не перевірена з юристом заздалегідь.</w:t>
      </w:r>
    </w:p>
    <w:p>
      <w:pPr>
        <w:spacing w:after="140" w:line="300"/>
        <w:ind w:firstLine="454"/>
        <w:jc w:val="both"/>
      </w:pPr>
      <w:r>
        <w:rPr>
          <w:rFonts w:ascii="Times New Roman" w:cs="Times New Roman" w:eastAsia="Times New Roman" w:hAnsi="Times New Roman"/>
          <w:b/>
          <w:bCs/>
          <w:sz w:val="24"/>
          <w:szCs w:val="24"/>
        </w:rPr>
        <w:t xml:space="preserve">2.5.</w:t>
      </w:r>
      <w:r>
        <w:rPr>
          <w:rFonts w:ascii="Times New Roman" w:cs="Times New Roman" w:eastAsia="Times New Roman" w:hAnsi="Times New Roman"/>
          <w:sz w:val="24"/>
          <w:szCs w:val="24"/>
        </w:rPr>
        <w:t xml:space="preserve"> Організація діє відкрито і в межах закону настільки, наскільки закон не забороняє людям спільно обстоювати власні інтереси. Там, де закон це забороняє, Організація залишає за собою право на відкриту громадянську непокору на умовах, викладених у п. 2.6.</w:t>
      </w:r>
    </w:p>
    <w:p>
      <w:pPr>
        <w:spacing w:after="140" w:line="300"/>
        <w:ind w:firstLine="454"/>
        <w:jc w:val="both"/>
      </w:pPr>
      <w:r>
        <w:rPr>
          <w:rFonts w:ascii="Times New Roman" w:cs="Times New Roman" w:eastAsia="Times New Roman" w:hAnsi="Times New Roman"/>
          <w:b/>
          <w:bCs/>
          <w:sz w:val="24"/>
          <w:szCs w:val="24"/>
        </w:rPr>
        <w:t xml:space="preserve">2.6.</w:t>
      </w:r>
      <w:r>
        <w:rPr>
          <w:rFonts w:ascii="Times New Roman" w:cs="Times New Roman" w:eastAsia="Times New Roman" w:hAnsi="Times New Roman"/>
          <w:sz w:val="24"/>
          <w:szCs w:val="24"/>
        </w:rPr>
        <w:t xml:space="preserve"> Громадянська непокора означає свідоме невиконання норми, яку Організація вважає нелегітимною, за одночасного дотримання всіх таких умов:</w:t>
      </w:r>
    </w:p>
    <w:p>
      <w:pPr>
        <w:spacing w:after="140" w:line="300"/>
        <w:ind w:left="454"/>
        <w:jc w:val="both"/>
      </w:pPr>
      <w:r>
        <w:rPr>
          <w:rFonts w:ascii="Times New Roman" w:cs="Times New Roman" w:eastAsia="Times New Roman" w:hAnsi="Times New Roman"/>
          <w:sz w:val="24"/>
          <w:szCs w:val="24"/>
        </w:rPr>
        <w:t xml:space="preserve">а) рішення про непокору ухвалює конференція двома третинами голосів, а в невідкладному випадку збори осередку простою більшістю з обов'язковим наступним розглядом на конференції;</w:t>
      </w:r>
    </w:p>
    <w:p>
      <w:pPr>
        <w:spacing w:after="140" w:line="300"/>
        <w:ind w:left="454"/>
        <w:jc w:val="both"/>
      </w:pPr>
      <w:r>
        <w:rPr>
          <w:rFonts w:ascii="Times New Roman" w:cs="Times New Roman" w:eastAsia="Times New Roman" w:hAnsi="Times New Roman"/>
          <w:sz w:val="24"/>
          <w:szCs w:val="24"/>
        </w:rPr>
        <w:t xml:space="preserve">б) дія здійснюється відкрито, під власними іменами, з публічним поясненням підстав до або одночасно з дією;</w:t>
      </w:r>
    </w:p>
    <w:p>
      <w:pPr>
        <w:spacing w:after="140" w:line="300"/>
        <w:ind w:left="454"/>
        <w:jc w:val="both"/>
      </w:pPr>
      <w:r>
        <w:rPr>
          <w:rFonts w:ascii="Times New Roman" w:cs="Times New Roman" w:eastAsia="Times New Roman" w:hAnsi="Times New Roman"/>
          <w:sz w:val="24"/>
          <w:szCs w:val="24"/>
        </w:rPr>
        <w:t xml:space="preserve">в) дія залишається ненасильницькою і не спрямованою на пошкодження майна; п. 1.7 цього Статуту не може бути зупинений посиланням на цей пункт;</w:t>
      </w:r>
    </w:p>
    <w:p>
      <w:pPr>
        <w:spacing w:after="140" w:line="300"/>
        <w:ind w:left="454"/>
        <w:jc w:val="both"/>
      </w:pPr>
      <w:r>
        <w:rPr>
          <w:rFonts w:ascii="Times New Roman" w:cs="Times New Roman" w:eastAsia="Times New Roman" w:hAnsi="Times New Roman"/>
          <w:sz w:val="24"/>
          <w:szCs w:val="24"/>
        </w:rPr>
        <w:t xml:space="preserve">г) учасників заздалегідь поіменно повідомляють про можливі наслідки, забезпечують юридичним супроводом і підтримкою зі страйкового фонду, а участь залишається добровільною, і відмова від неї не тягне жодних наслідків усередині Організації;</w:t>
      </w:r>
    </w:p>
    <w:p>
      <w:pPr>
        <w:spacing w:after="140" w:line="300"/>
        <w:ind w:left="454"/>
        <w:jc w:val="both"/>
      </w:pPr>
      <w:r>
        <w:rPr>
          <w:rFonts w:ascii="Times New Roman" w:cs="Times New Roman" w:eastAsia="Times New Roman" w:hAnsi="Times New Roman"/>
          <w:sz w:val="24"/>
          <w:szCs w:val="24"/>
        </w:rPr>
        <w:t xml:space="preserve">ґ) дія не спрямована на послаблення обороноздатності держави в умовах збройної агресії проти України.</w:t>
      </w:r>
    </w:p>
    <w:p>
      <w:pPr>
        <w:spacing w:after="140" w:line="300"/>
        <w:ind w:firstLine="454"/>
        <w:jc w:val="both"/>
      </w:pPr>
      <w:r>
        <w:rPr>
          <w:rFonts w:ascii="Times New Roman" w:cs="Times New Roman" w:eastAsia="Times New Roman" w:hAnsi="Times New Roman"/>
          <w:b/>
          <w:bCs/>
          <w:sz w:val="24"/>
          <w:szCs w:val="24"/>
        </w:rPr>
        <w:t xml:space="preserve">2.7.</w:t>
      </w:r>
      <w:r>
        <w:rPr>
          <w:rFonts w:ascii="Times New Roman" w:cs="Times New Roman" w:eastAsia="Times New Roman" w:hAnsi="Times New Roman"/>
          <w:sz w:val="24"/>
          <w:szCs w:val="24"/>
        </w:rPr>
        <w:t xml:space="preserve"> Нормою, яку Організація вважає нелегітимною, визнано загальну заборону страйків, зборів і акцій за статтею 19 Закону «Про правовий режим воєнного стану» в частині, що стосується трудових спорів, не пов'язаних з обороною. Перелік таких норм визначає і переглядає конференція; жоден інший орган Організації не має права його доповнювати.</w:t>
      </w:r>
    </w:p>
    <w:p>
      <w:pPr>
        <w:spacing w:after="140" w:line="300"/>
        <w:ind w:firstLine="454"/>
        <w:jc w:val="both"/>
      </w:pPr>
      <w:r>
        <w:rPr>
          <w:rFonts w:ascii="Times New Roman" w:cs="Times New Roman" w:eastAsia="Times New Roman" w:hAnsi="Times New Roman"/>
          <w:b/>
          <w:bCs/>
          <w:sz w:val="24"/>
          <w:szCs w:val="24"/>
        </w:rPr>
        <w:t xml:space="preserve">2.8.</w:t>
      </w:r>
      <w:r>
        <w:rPr>
          <w:rFonts w:ascii="Times New Roman" w:cs="Times New Roman" w:eastAsia="Times New Roman" w:hAnsi="Times New Roman"/>
          <w:sz w:val="24"/>
          <w:szCs w:val="24"/>
        </w:rPr>
        <w:t xml:space="preserve"> Організація не висуває кандидатів на вибори, не входить у виборчі блоки і не створює парламентських структур. Окремі учасники мають право брати участь у виборах в особистій якості, не використовуючи при цьому назви Організації.</w:t>
      </w:r>
    </w:p>
    <w:p>
      <w:pPr>
        <w:pBdr>
          <w:bottom w:val="single" w:color="BFBFBF" w:sz="6" w:space="4"/>
        </w:pBdr>
        <w:spacing w:after="200" w:before="120"/>
      </w:pPr>
      <w:r>
        <w:rPr>
          <w:sz w:val="8"/>
          <w:szCs w:val="8"/>
        </w:rPr>
        <w:t xml:space="preserve"/>
      </w:r>
    </w:p>
    <w:p>
      <w:pPr>
        <w:pStyle w:val="Heading2"/>
        <w:keepNext/>
        <w:spacing w:after="140" w:before="320"/>
      </w:pPr>
      <w:r>
        <w:rPr>
          <w:rFonts w:ascii="Times New Roman" w:cs="Times New Roman" w:eastAsia="Times New Roman" w:hAnsi="Times New Roman"/>
          <w:b/>
          <w:bCs/>
          <w:caps/>
          <w:color w:val="000000"/>
          <w:sz w:val="26"/>
          <w:szCs w:val="26"/>
        </w:rPr>
        <w:t xml:space="preserve">§ 3. ЧЛЕНСТВО</w:t>
      </w:r>
    </w:p>
    <w:p>
      <w:pPr>
        <w:spacing w:after="140" w:line="300"/>
        <w:ind w:firstLine="454"/>
        <w:jc w:val="both"/>
      </w:pPr>
      <w:r>
        <w:rPr>
          <w:rFonts w:ascii="Times New Roman" w:cs="Times New Roman" w:eastAsia="Times New Roman" w:hAnsi="Times New Roman"/>
          <w:b/>
          <w:bCs/>
          <w:sz w:val="24"/>
          <w:szCs w:val="24"/>
        </w:rPr>
        <w:t xml:space="preserve">3.1.</w:t>
      </w:r>
      <w:r>
        <w:rPr>
          <w:rFonts w:ascii="Times New Roman" w:cs="Times New Roman" w:eastAsia="Times New Roman" w:hAnsi="Times New Roman"/>
          <w:sz w:val="24"/>
          <w:szCs w:val="24"/>
        </w:rPr>
        <w:t xml:space="preserve"> Учасником може стати будь-яка дієздатна особа, яка досягла 18 років і яка:</w:t>
      </w:r>
    </w:p>
    <w:p>
      <w:pPr>
        <w:spacing w:after="140" w:line="300"/>
        <w:ind w:left="454"/>
        <w:jc w:val="both"/>
      </w:pPr>
      <w:r>
        <w:rPr>
          <w:rFonts w:ascii="Times New Roman" w:cs="Times New Roman" w:eastAsia="Times New Roman" w:hAnsi="Times New Roman"/>
          <w:sz w:val="24"/>
          <w:szCs w:val="24"/>
        </w:rPr>
        <w:t xml:space="preserve">а) поділяє Програму і Статут;</w:t>
      </w:r>
    </w:p>
    <w:p>
      <w:pPr>
        <w:spacing w:after="140" w:line="300"/>
        <w:ind w:left="454"/>
        <w:jc w:val="both"/>
      </w:pPr>
      <w:r>
        <w:rPr>
          <w:rFonts w:ascii="Times New Roman" w:cs="Times New Roman" w:eastAsia="Times New Roman" w:hAnsi="Times New Roman"/>
          <w:sz w:val="24"/>
          <w:szCs w:val="24"/>
        </w:rPr>
        <w:t xml:space="preserve">б) перебуває в осередку або створює його;</w:t>
      </w:r>
    </w:p>
    <w:p>
      <w:pPr>
        <w:spacing w:after="140" w:line="300"/>
        <w:ind w:left="454"/>
        <w:jc w:val="both"/>
      </w:pPr>
      <w:r>
        <w:rPr>
          <w:rFonts w:ascii="Times New Roman" w:cs="Times New Roman" w:eastAsia="Times New Roman" w:hAnsi="Times New Roman"/>
          <w:sz w:val="24"/>
          <w:szCs w:val="24"/>
        </w:rPr>
        <w:t xml:space="preserve">в) сплачує членський внесок;</w:t>
      </w:r>
    </w:p>
    <w:p>
      <w:pPr>
        <w:spacing w:after="140" w:line="300"/>
        <w:ind w:left="454"/>
        <w:jc w:val="both"/>
      </w:pPr>
      <w:r>
        <w:rPr>
          <w:rFonts w:ascii="Times New Roman" w:cs="Times New Roman" w:eastAsia="Times New Roman" w:hAnsi="Times New Roman"/>
          <w:sz w:val="24"/>
          <w:szCs w:val="24"/>
        </w:rPr>
        <w:t xml:space="preserve">г) бере участь у діяльності не формально.</w:t>
      </w:r>
    </w:p>
    <w:p>
      <w:pPr>
        <w:spacing w:after="140" w:line="300"/>
        <w:ind w:firstLine="454"/>
        <w:jc w:val="both"/>
      </w:pPr>
      <w:r>
        <w:rPr>
          <w:rFonts w:ascii="Times New Roman" w:cs="Times New Roman" w:eastAsia="Times New Roman" w:hAnsi="Times New Roman"/>
          <w:b/>
          <w:bCs/>
          <w:sz w:val="24"/>
          <w:szCs w:val="24"/>
        </w:rPr>
        <w:t xml:space="preserve">3.2.</w:t>
      </w:r>
      <w:r>
        <w:rPr>
          <w:rFonts w:ascii="Times New Roman" w:cs="Times New Roman" w:eastAsia="Times New Roman" w:hAnsi="Times New Roman"/>
          <w:sz w:val="24"/>
          <w:szCs w:val="24"/>
        </w:rPr>
        <w:t xml:space="preserve"> Особи від 16 до 18 років можуть брати участь у відкритих заходах і робочих групах без права голосу на конференціях і без права обіймати виборні позиції.</w:t>
      </w:r>
    </w:p>
    <w:p>
      <w:pPr>
        <w:spacing w:after="140" w:line="300"/>
        <w:ind w:firstLine="454"/>
        <w:jc w:val="both"/>
      </w:pPr>
      <w:r>
        <w:rPr>
          <w:rFonts w:ascii="Times New Roman" w:cs="Times New Roman" w:eastAsia="Times New Roman" w:hAnsi="Times New Roman"/>
          <w:b/>
          <w:bCs/>
          <w:sz w:val="24"/>
          <w:szCs w:val="24"/>
        </w:rPr>
        <w:t xml:space="preserve">3.3.</w:t>
      </w:r>
      <w:r>
        <w:rPr>
          <w:rFonts w:ascii="Times New Roman" w:cs="Times New Roman" w:eastAsia="Times New Roman" w:hAnsi="Times New Roman"/>
          <w:sz w:val="24"/>
          <w:szCs w:val="24"/>
        </w:rPr>
        <w:t xml:space="preserve"> Прийом здійснюється рішенням зборів осередку простою більшістю, після строку ознайомлення не менше одного місяця, протягом якого кандидат бере участь у роботі осередку без права голосу.</w:t>
      </w:r>
    </w:p>
    <w:p>
      <w:pPr>
        <w:spacing w:after="140" w:line="300"/>
        <w:ind w:firstLine="454"/>
        <w:jc w:val="both"/>
      </w:pPr>
      <w:r>
        <w:rPr>
          <w:rFonts w:ascii="Times New Roman" w:cs="Times New Roman" w:eastAsia="Times New Roman" w:hAnsi="Times New Roman"/>
          <w:b/>
          <w:bCs/>
          <w:sz w:val="24"/>
          <w:szCs w:val="24"/>
        </w:rPr>
        <w:t xml:space="preserve">3.4.</w:t>
      </w:r>
      <w:r>
        <w:rPr>
          <w:rFonts w:ascii="Times New Roman" w:cs="Times New Roman" w:eastAsia="Times New Roman" w:hAnsi="Times New Roman"/>
          <w:sz w:val="24"/>
          <w:szCs w:val="24"/>
        </w:rPr>
        <w:t xml:space="preserve"> Учасник зобов'язаний:</w:t>
      </w:r>
    </w:p>
    <w:p>
      <w:pPr>
        <w:spacing w:after="140" w:line="300"/>
        <w:ind w:left="454"/>
        <w:jc w:val="both"/>
      </w:pPr>
      <w:r>
        <w:rPr>
          <w:rFonts w:ascii="Times New Roman" w:cs="Times New Roman" w:eastAsia="Times New Roman" w:hAnsi="Times New Roman"/>
          <w:sz w:val="24"/>
          <w:szCs w:val="24"/>
        </w:rPr>
        <w:t xml:space="preserve">а) виконувати рішення, ухвалені за його участі або за його відсутності у встановленому порядку;</w:t>
      </w:r>
    </w:p>
    <w:p>
      <w:pPr>
        <w:spacing w:after="140" w:line="300"/>
        <w:ind w:left="454"/>
        <w:jc w:val="both"/>
      </w:pPr>
      <w:r>
        <w:rPr>
          <w:rFonts w:ascii="Times New Roman" w:cs="Times New Roman" w:eastAsia="Times New Roman" w:hAnsi="Times New Roman"/>
          <w:sz w:val="24"/>
          <w:szCs w:val="24"/>
        </w:rPr>
        <w:t xml:space="preserve">б) сплачувати внески;</w:t>
      </w:r>
    </w:p>
    <w:p>
      <w:pPr>
        <w:spacing w:after="140" w:line="300"/>
        <w:ind w:left="454"/>
        <w:jc w:val="both"/>
      </w:pPr>
      <w:r>
        <w:rPr>
          <w:rFonts w:ascii="Times New Roman" w:cs="Times New Roman" w:eastAsia="Times New Roman" w:hAnsi="Times New Roman"/>
          <w:sz w:val="24"/>
          <w:szCs w:val="24"/>
        </w:rPr>
        <w:t xml:space="preserve">в) дотримуватися Кодексу поведінки (§ 9);</w:t>
      </w:r>
    </w:p>
    <w:p>
      <w:pPr>
        <w:spacing w:after="140" w:line="300"/>
        <w:ind w:left="454"/>
        <w:jc w:val="both"/>
      </w:pPr>
      <w:r>
        <w:rPr>
          <w:rFonts w:ascii="Times New Roman" w:cs="Times New Roman" w:eastAsia="Times New Roman" w:hAnsi="Times New Roman"/>
          <w:sz w:val="24"/>
          <w:szCs w:val="24"/>
        </w:rPr>
        <w:t xml:space="preserve">г) не розголошувати персональних даних інших учасників;</w:t>
      </w:r>
    </w:p>
    <w:p>
      <w:pPr>
        <w:spacing w:after="140" w:line="300"/>
        <w:ind w:left="454"/>
        <w:jc w:val="both"/>
      </w:pPr>
      <w:r>
        <w:rPr>
          <w:rFonts w:ascii="Times New Roman" w:cs="Times New Roman" w:eastAsia="Times New Roman" w:hAnsi="Times New Roman"/>
          <w:sz w:val="24"/>
          <w:szCs w:val="24"/>
        </w:rPr>
        <w:t xml:space="preserve">ґ) не виступати від імені Організації без відповідного мандата.</w:t>
      </w:r>
    </w:p>
    <w:p>
      <w:pPr>
        <w:spacing w:after="140" w:line="300"/>
        <w:ind w:firstLine="454"/>
        <w:jc w:val="both"/>
      </w:pPr>
      <w:r>
        <w:rPr>
          <w:rFonts w:ascii="Times New Roman" w:cs="Times New Roman" w:eastAsia="Times New Roman" w:hAnsi="Times New Roman"/>
          <w:b/>
          <w:bCs/>
          <w:sz w:val="24"/>
          <w:szCs w:val="24"/>
        </w:rPr>
        <w:t xml:space="preserve">3.5.</w:t>
      </w:r>
      <w:r>
        <w:rPr>
          <w:rFonts w:ascii="Times New Roman" w:cs="Times New Roman" w:eastAsia="Times New Roman" w:hAnsi="Times New Roman"/>
          <w:sz w:val="24"/>
          <w:szCs w:val="24"/>
        </w:rPr>
        <w:t xml:space="preserve"> Учасник має право:</w:t>
      </w:r>
    </w:p>
    <w:p>
      <w:pPr>
        <w:spacing w:after="140" w:line="300"/>
        <w:ind w:left="454"/>
        <w:jc w:val="both"/>
      </w:pPr>
      <w:r>
        <w:rPr>
          <w:rFonts w:ascii="Times New Roman" w:cs="Times New Roman" w:eastAsia="Times New Roman" w:hAnsi="Times New Roman"/>
          <w:sz w:val="24"/>
          <w:szCs w:val="24"/>
        </w:rPr>
        <w:t xml:space="preserve">а) брати участь у зборах осередку з ухвальним голосом;</w:t>
      </w:r>
    </w:p>
    <w:p>
      <w:pPr>
        <w:spacing w:after="140" w:line="300"/>
        <w:ind w:left="454"/>
        <w:jc w:val="both"/>
      </w:pPr>
      <w:r>
        <w:rPr>
          <w:rFonts w:ascii="Times New Roman" w:cs="Times New Roman" w:eastAsia="Times New Roman" w:hAnsi="Times New Roman"/>
          <w:sz w:val="24"/>
          <w:szCs w:val="24"/>
        </w:rPr>
        <w:t xml:space="preserve">б) обирати делегатів і бути обраним;</w:t>
      </w:r>
    </w:p>
    <w:p>
      <w:pPr>
        <w:spacing w:after="140" w:line="300"/>
        <w:ind w:left="454"/>
        <w:jc w:val="both"/>
      </w:pPr>
      <w:r>
        <w:rPr>
          <w:rFonts w:ascii="Times New Roman" w:cs="Times New Roman" w:eastAsia="Times New Roman" w:hAnsi="Times New Roman"/>
          <w:sz w:val="24"/>
          <w:szCs w:val="24"/>
        </w:rPr>
        <w:t xml:space="preserve">в) ініціювати питання до розгляду;</w:t>
      </w:r>
    </w:p>
    <w:p>
      <w:pPr>
        <w:spacing w:after="140" w:line="300"/>
        <w:ind w:left="454"/>
        <w:jc w:val="both"/>
      </w:pPr>
      <w:r>
        <w:rPr>
          <w:rFonts w:ascii="Times New Roman" w:cs="Times New Roman" w:eastAsia="Times New Roman" w:hAnsi="Times New Roman"/>
          <w:sz w:val="24"/>
          <w:szCs w:val="24"/>
        </w:rPr>
        <w:t xml:space="preserve">г) вимагати відкликання будь-якого делегата в порядку § 6;</w:t>
      </w:r>
    </w:p>
    <w:p>
      <w:pPr>
        <w:spacing w:after="140" w:line="300"/>
        <w:ind w:left="454"/>
        <w:jc w:val="both"/>
      </w:pPr>
      <w:r>
        <w:rPr>
          <w:rFonts w:ascii="Times New Roman" w:cs="Times New Roman" w:eastAsia="Times New Roman" w:hAnsi="Times New Roman"/>
          <w:sz w:val="24"/>
          <w:szCs w:val="24"/>
        </w:rPr>
        <w:t xml:space="preserve">ґ) знайомитися з фінансовою звітністю;</w:t>
      </w:r>
    </w:p>
    <w:p>
      <w:pPr>
        <w:spacing w:after="140" w:line="300"/>
        <w:ind w:left="454"/>
        <w:jc w:val="both"/>
      </w:pPr>
      <w:r>
        <w:rPr>
          <w:rFonts w:ascii="Times New Roman" w:cs="Times New Roman" w:eastAsia="Times New Roman" w:hAnsi="Times New Roman"/>
          <w:sz w:val="24"/>
          <w:szCs w:val="24"/>
        </w:rPr>
        <w:t xml:space="preserve">д) відкрито обстоювати незгоду з будь-яким рішенням;</w:t>
      </w:r>
    </w:p>
    <w:p>
      <w:pPr>
        <w:spacing w:after="140" w:line="300"/>
        <w:ind w:left="454"/>
        <w:jc w:val="both"/>
      </w:pPr>
      <w:r>
        <w:rPr>
          <w:rFonts w:ascii="Times New Roman" w:cs="Times New Roman" w:eastAsia="Times New Roman" w:hAnsi="Times New Roman"/>
          <w:sz w:val="24"/>
          <w:szCs w:val="24"/>
        </w:rPr>
        <w:t xml:space="preserve">е) вийти з Організації будь-коли без пояснення причин.</w:t>
      </w:r>
    </w:p>
    <w:p>
      <w:pPr>
        <w:spacing w:after="140" w:line="300"/>
        <w:ind w:firstLine="454"/>
        <w:jc w:val="both"/>
      </w:pPr>
      <w:r>
        <w:rPr>
          <w:rFonts w:ascii="Times New Roman" w:cs="Times New Roman" w:eastAsia="Times New Roman" w:hAnsi="Times New Roman"/>
          <w:b/>
          <w:bCs/>
          <w:sz w:val="24"/>
          <w:szCs w:val="24"/>
        </w:rPr>
        <w:t xml:space="preserve">3.6.</w:t>
      </w:r>
      <w:r>
        <w:rPr>
          <w:rFonts w:ascii="Times New Roman" w:cs="Times New Roman" w:eastAsia="Times New Roman" w:hAnsi="Times New Roman"/>
          <w:sz w:val="24"/>
          <w:szCs w:val="24"/>
        </w:rPr>
        <w:t xml:space="preserve"> Членство несумісне з роботою в органах, що здійснюють політичний розшук; з членством в організаціях, чиї цілі прямо суперечать Розділу VI Програми; з виконанням функцій роботодавця щодо інших учасників Організації.</w:t>
      </w:r>
    </w:p>
    <w:p>
      <w:pPr>
        <w:spacing w:after="140" w:line="300"/>
        <w:ind w:firstLine="454"/>
        <w:jc w:val="both"/>
      </w:pPr>
      <w:r>
        <w:rPr>
          <w:rFonts w:ascii="Times New Roman" w:cs="Times New Roman" w:eastAsia="Times New Roman" w:hAnsi="Times New Roman"/>
          <w:b/>
          <w:bCs/>
          <w:sz w:val="24"/>
          <w:szCs w:val="24"/>
        </w:rPr>
        <w:t xml:space="preserve">3.7.</w:t>
      </w:r>
      <w:r>
        <w:rPr>
          <w:rFonts w:ascii="Times New Roman" w:cs="Times New Roman" w:eastAsia="Times New Roman" w:hAnsi="Times New Roman"/>
          <w:sz w:val="24"/>
          <w:szCs w:val="24"/>
        </w:rPr>
        <w:t xml:space="preserve"> Вихід здійснюється письмовим або усним повідомленням осередку. Сплачені внески не повертаються.</w:t>
      </w:r>
    </w:p>
    <w:p>
      <w:pPr>
        <w:spacing w:after="140" w:line="300"/>
        <w:ind w:firstLine="454"/>
        <w:jc w:val="both"/>
      </w:pPr>
      <w:r>
        <w:rPr>
          <w:rFonts w:ascii="Times New Roman" w:cs="Times New Roman" w:eastAsia="Times New Roman" w:hAnsi="Times New Roman"/>
          <w:b/>
          <w:bCs/>
          <w:sz w:val="24"/>
          <w:szCs w:val="24"/>
        </w:rPr>
        <w:t xml:space="preserve">3.8. Призупинення членства.</w:t>
      </w:r>
      <w:r>
        <w:rPr>
          <w:rFonts w:ascii="Times New Roman" w:cs="Times New Roman" w:eastAsia="Times New Roman" w:hAnsi="Times New Roman"/>
          <w:sz w:val="24"/>
          <w:szCs w:val="24"/>
        </w:rPr>
        <w:t xml:space="preserve"> Членство призупиняється на час служби в Збройних Силах України та інших військових формуваннях, на час перебування в полоні або на тимчасово окупованій території, а також на час лікування і реабілітації після поранення. Призупинення оформлюється рішенням зборів осередку за повідомленням самого учасника або будь-кого, кому про це стало відомо.</w:t>
      </w:r>
    </w:p>
    <w:p>
      <w:pPr>
        <w:spacing w:after="140" w:line="300"/>
        <w:ind w:firstLine="454"/>
        <w:jc w:val="both"/>
      </w:pPr>
      <w:r>
        <w:rPr>
          <w:rFonts w:ascii="Times New Roman" w:cs="Times New Roman" w:eastAsia="Times New Roman" w:hAnsi="Times New Roman"/>
          <w:b/>
          <w:bCs/>
          <w:sz w:val="24"/>
          <w:szCs w:val="24"/>
        </w:rPr>
        <w:t xml:space="preserve">3.9.</w:t>
      </w:r>
      <w:r>
        <w:rPr>
          <w:rFonts w:ascii="Times New Roman" w:cs="Times New Roman" w:eastAsia="Times New Roman" w:hAnsi="Times New Roman"/>
          <w:sz w:val="24"/>
          <w:szCs w:val="24"/>
        </w:rPr>
        <w:t xml:space="preserve"> Протягом призупинення внески не сплачуються, обов'язки за п. 3.4 не діють, строк за п. 10.1, підпункт «д», не спливає, а виборні позиції складаються і заміщуються в порядку § 4. Право голосу зберігається, якщо учасник має фактичну змогу ним скористатися.</w:t>
      </w:r>
    </w:p>
    <w:p>
      <w:pPr>
        <w:spacing w:after="140" w:line="300"/>
        <w:ind w:firstLine="454"/>
        <w:jc w:val="both"/>
      </w:pPr>
      <w:r>
        <w:rPr>
          <w:rFonts w:ascii="Times New Roman" w:cs="Times New Roman" w:eastAsia="Times New Roman" w:hAnsi="Times New Roman"/>
          <w:b/>
          <w:bCs/>
          <w:sz w:val="24"/>
          <w:szCs w:val="24"/>
        </w:rPr>
        <w:t xml:space="preserve">3.10.</w:t>
      </w:r>
      <w:r>
        <w:rPr>
          <w:rFonts w:ascii="Times New Roman" w:cs="Times New Roman" w:eastAsia="Times New Roman" w:hAnsi="Times New Roman"/>
          <w:sz w:val="24"/>
          <w:szCs w:val="24"/>
        </w:rPr>
        <w:t xml:space="preserve"> Осередок зобов'язаний підтримувати зв'язок з учасником, членство якого призупинено, а за наявності коштів надавати допомогу йому та його родині зі страйкового фонду в порядку п. 8.6.</w:t>
      </w:r>
    </w:p>
    <w:p>
      <w:pPr>
        <w:spacing w:after="140" w:line="300"/>
        <w:ind w:firstLine="454"/>
        <w:jc w:val="both"/>
      </w:pPr>
      <w:r>
        <w:rPr>
          <w:rFonts w:ascii="Times New Roman" w:cs="Times New Roman" w:eastAsia="Times New Roman" w:hAnsi="Times New Roman"/>
          <w:b/>
          <w:bCs/>
          <w:sz w:val="24"/>
          <w:szCs w:val="24"/>
        </w:rPr>
        <w:t xml:space="preserve">3.11.</w:t>
      </w:r>
      <w:r>
        <w:rPr>
          <w:rFonts w:ascii="Times New Roman" w:cs="Times New Roman" w:eastAsia="Times New Roman" w:hAnsi="Times New Roman"/>
          <w:sz w:val="24"/>
          <w:szCs w:val="24"/>
        </w:rPr>
        <w:t xml:space="preserve"> Членство поновлюється з моменту заяви учасника, без повторного строку ознайомлення за п. 3.3 і без повторного рішення про прийом.</w:t>
      </w:r>
    </w:p>
    <w:p>
      <w:pPr>
        <w:pBdr>
          <w:bottom w:val="single" w:color="BFBFBF" w:sz="6" w:space="4"/>
        </w:pBdr>
        <w:spacing w:after="200" w:before="120"/>
      </w:pPr>
      <w:r>
        <w:rPr>
          <w:sz w:val="8"/>
          <w:szCs w:val="8"/>
        </w:rPr>
        <w:t xml:space="preserve"/>
      </w:r>
    </w:p>
    <w:p>
      <w:pPr>
        <w:pStyle w:val="Heading2"/>
        <w:keepNext/>
        <w:spacing w:after="140" w:before="320"/>
      </w:pPr>
      <w:r>
        <w:rPr>
          <w:rFonts w:ascii="Times New Roman" w:cs="Times New Roman" w:eastAsia="Times New Roman" w:hAnsi="Times New Roman"/>
          <w:b/>
          <w:bCs/>
          <w:caps/>
          <w:color w:val="000000"/>
          <w:sz w:val="26"/>
          <w:szCs w:val="26"/>
        </w:rPr>
        <w:t xml:space="preserve">§ 4. ОСЕРЕДОК</w:t>
      </w:r>
    </w:p>
    <w:p>
      <w:pPr>
        <w:spacing w:after="140" w:line="300"/>
        <w:ind w:firstLine="454"/>
        <w:jc w:val="both"/>
      </w:pPr>
      <w:r>
        <w:rPr>
          <w:rFonts w:ascii="Times New Roman" w:cs="Times New Roman" w:eastAsia="Times New Roman" w:hAnsi="Times New Roman"/>
          <w:b/>
          <w:bCs/>
          <w:sz w:val="24"/>
          <w:szCs w:val="24"/>
        </w:rPr>
        <w:t xml:space="preserve">4.1.</w:t>
      </w:r>
      <w:r>
        <w:rPr>
          <w:rFonts w:ascii="Times New Roman" w:cs="Times New Roman" w:eastAsia="Times New Roman" w:hAnsi="Times New Roman"/>
          <w:sz w:val="24"/>
          <w:szCs w:val="24"/>
        </w:rPr>
        <w:t xml:space="preserve"> Осередок є базовою одиницею Організації. Він створюється за виробничою ознакою (одне робоче місце, підприємство, галузь) або за територіальною (будинок, квартал, населений пункт).</w:t>
      </w:r>
    </w:p>
    <w:p>
      <w:pPr>
        <w:spacing w:after="140" w:line="300"/>
        <w:ind w:firstLine="454"/>
        <w:jc w:val="both"/>
      </w:pPr>
      <w:r>
        <w:rPr>
          <w:rFonts w:ascii="Times New Roman" w:cs="Times New Roman" w:eastAsia="Times New Roman" w:hAnsi="Times New Roman"/>
          <w:b/>
          <w:bCs/>
          <w:sz w:val="24"/>
          <w:szCs w:val="24"/>
        </w:rPr>
        <w:t xml:space="preserve">4.2.</w:t>
      </w:r>
      <w:r>
        <w:rPr>
          <w:rFonts w:ascii="Times New Roman" w:cs="Times New Roman" w:eastAsia="Times New Roman" w:hAnsi="Times New Roman"/>
          <w:sz w:val="24"/>
          <w:szCs w:val="24"/>
        </w:rPr>
        <w:t xml:space="preserve"> Осередок засновують троє і більше учасників. Мінімальна чисельність становить 3 особи. Осередок чисельністю понад 25 учасників зобов'язаний у тримісячний строк поділитися на два або більше, зберігаючи прямий зв'язок між собою.</w:t>
      </w:r>
    </w:p>
    <w:p>
      <w:pPr>
        <w:pBdr>
          <w:top w:val="single" w:color="B01018" w:sz="6" w:space="8"/>
        </w:pBdr>
        <w:spacing w:after="200" w:before="120" w:line="280"/>
        <w:ind w:left="850" w:right="567"/>
        <w:jc w:val="both"/>
      </w:pPr>
      <w:r>
        <w:rPr>
          <w:rFonts w:ascii="Times New Roman" w:cs="Times New Roman" w:eastAsia="Times New Roman" w:hAnsi="Times New Roman"/>
          <w:i/>
          <w:iCs/>
          <w:sz w:val="22"/>
          <w:szCs w:val="22"/>
        </w:rPr>
        <w:t xml:space="preserve">Обґрунтування верхньої межі: у групі понад 25 осіб пряма участь кожного в обговоренні стає фізично неможливою, і фактична влада переходить до тих, хто готує питання. Межа існує, щоб цього не сталося.</w:t>
      </w:r>
    </w:p>
    <w:p>
      <w:pPr>
        <w:spacing w:after="140" w:line="300"/>
        <w:ind w:firstLine="454"/>
        <w:jc w:val="both"/>
      </w:pPr>
      <w:r>
        <w:rPr>
          <w:rFonts w:ascii="Times New Roman" w:cs="Times New Roman" w:eastAsia="Times New Roman" w:hAnsi="Times New Roman"/>
          <w:b/>
          <w:bCs/>
          <w:sz w:val="24"/>
          <w:szCs w:val="24"/>
        </w:rPr>
        <w:t xml:space="preserve">4.3.</w:t>
      </w:r>
      <w:r>
        <w:rPr>
          <w:rFonts w:ascii="Times New Roman" w:cs="Times New Roman" w:eastAsia="Times New Roman" w:hAnsi="Times New Roman"/>
          <w:sz w:val="24"/>
          <w:szCs w:val="24"/>
        </w:rPr>
        <w:t xml:space="preserve"> Осередок автономний у виборі цілей своєї кампанії, у тактиці в межах п. 1.7 цього Статуту і Розділу VI Програми, у розподілі внутрішніх ролей та у витрачанні власних коштів у межах, встановлених § 8.</w:t>
      </w:r>
    </w:p>
    <w:p>
      <w:pPr>
        <w:spacing w:after="140" w:line="300"/>
        <w:ind w:firstLine="454"/>
        <w:jc w:val="both"/>
      </w:pPr>
      <w:r>
        <w:rPr>
          <w:rFonts w:ascii="Times New Roman" w:cs="Times New Roman" w:eastAsia="Times New Roman" w:hAnsi="Times New Roman"/>
          <w:b/>
          <w:bCs/>
          <w:sz w:val="24"/>
          <w:szCs w:val="24"/>
        </w:rPr>
        <w:t xml:space="preserve">4.4.</w:t>
      </w:r>
      <w:r>
        <w:rPr>
          <w:rFonts w:ascii="Times New Roman" w:cs="Times New Roman" w:eastAsia="Times New Roman" w:hAnsi="Times New Roman"/>
          <w:sz w:val="24"/>
          <w:szCs w:val="24"/>
        </w:rPr>
        <w:t xml:space="preserve"> Осередок не має права виступати від імені всієї Організації, брати зобов'язання за інші осередки або витрачати кошти спільного фонду без рішення конференції.</w:t>
      </w:r>
    </w:p>
    <w:p>
      <w:pPr>
        <w:spacing w:after="140" w:line="300"/>
        <w:ind w:firstLine="454"/>
        <w:jc w:val="both"/>
      </w:pPr>
      <w:r>
        <w:rPr>
          <w:rFonts w:ascii="Times New Roman" w:cs="Times New Roman" w:eastAsia="Times New Roman" w:hAnsi="Times New Roman"/>
          <w:b/>
          <w:bCs/>
          <w:sz w:val="24"/>
          <w:szCs w:val="24"/>
        </w:rPr>
        <w:t xml:space="preserve">4.5.</w:t>
      </w:r>
      <w:r>
        <w:rPr>
          <w:rFonts w:ascii="Times New Roman" w:cs="Times New Roman" w:eastAsia="Times New Roman" w:hAnsi="Times New Roman"/>
          <w:sz w:val="24"/>
          <w:szCs w:val="24"/>
        </w:rPr>
        <w:t xml:space="preserve"> Збори осередку є вищим органом осередку. Проводяться не рідше разу на місяць. Рішення оформлюються протоколом із зазначенням формулювання рішення, результату голосування та окремих думок.</w:t>
      </w:r>
    </w:p>
    <w:p>
      <w:pPr>
        <w:spacing w:after="140" w:line="300"/>
        <w:ind w:firstLine="454"/>
        <w:jc w:val="both"/>
      </w:pPr>
      <w:r>
        <w:rPr>
          <w:rFonts w:ascii="Times New Roman" w:cs="Times New Roman" w:eastAsia="Times New Roman" w:hAnsi="Times New Roman"/>
          <w:b/>
          <w:bCs/>
          <w:sz w:val="24"/>
          <w:szCs w:val="24"/>
        </w:rPr>
        <w:t xml:space="preserve">4.6.</w:t>
      </w:r>
      <w:r>
        <w:rPr>
          <w:rFonts w:ascii="Times New Roman" w:cs="Times New Roman" w:eastAsia="Times New Roman" w:hAnsi="Times New Roman"/>
          <w:sz w:val="24"/>
          <w:szCs w:val="24"/>
        </w:rPr>
        <w:t xml:space="preserve"> Осередок обирає на строк 6 місяців з обов'язковою ротацією:</w:t>
      </w:r>
    </w:p>
    <w:p>
      <w:pPr>
        <w:spacing w:after="140" w:line="300"/>
        <w:ind w:left="454"/>
        <w:jc w:val="both"/>
      </w:pPr>
      <w:r>
        <w:rPr>
          <w:rFonts w:ascii="Times New Roman" w:cs="Times New Roman" w:eastAsia="Times New Roman" w:hAnsi="Times New Roman"/>
          <w:sz w:val="24"/>
          <w:szCs w:val="24"/>
        </w:rPr>
        <w:t xml:space="preserve">а) </w:t>
      </w:r>
      <w:r>
        <w:rPr>
          <w:rFonts w:ascii="Times New Roman" w:cs="Times New Roman" w:eastAsia="Times New Roman" w:hAnsi="Times New Roman"/>
          <w:b/>
          <w:bCs/>
          <w:sz w:val="24"/>
          <w:szCs w:val="24"/>
        </w:rPr>
        <w:t xml:space="preserve">секретаря</w:t>
      </w:r>
      <w:r>
        <w:rPr>
          <w:rFonts w:ascii="Times New Roman" w:cs="Times New Roman" w:eastAsia="Times New Roman" w:hAnsi="Times New Roman"/>
          <w:sz w:val="24"/>
          <w:szCs w:val="24"/>
        </w:rPr>
        <w:t xml:space="preserve">, який скликає збори, веде протоколи і зберігає документи;</w:t>
      </w:r>
    </w:p>
    <w:p>
      <w:pPr>
        <w:spacing w:after="140" w:line="300"/>
        <w:ind w:left="454"/>
        <w:jc w:val="both"/>
      </w:pPr>
      <w:r>
        <w:rPr>
          <w:rFonts w:ascii="Times New Roman" w:cs="Times New Roman" w:eastAsia="Times New Roman" w:hAnsi="Times New Roman"/>
          <w:sz w:val="24"/>
          <w:szCs w:val="24"/>
        </w:rPr>
        <w:t xml:space="preserve">б) </w:t>
      </w:r>
      <w:r>
        <w:rPr>
          <w:rFonts w:ascii="Times New Roman" w:cs="Times New Roman" w:eastAsia="Times New Roman" w:hAnsi="Times New Roman"/>
          <w:b/>
          <w:bCs/>
          <w:sz w:val="24"/>
          <w:szCs w:val="24"/>
        </w:rPr>
        <w:t xml:space="preserve">скарбника</w:t>
      </w:r>
      <w:r>
        <w:rPr>
          <w:rFonts w:ascii="Times New Roman" w:cs="Times New Roman" w:eastAsia="Times New Roman" w:hAnsi="Times New Roman"/>
          <w:sz w:val="24"/>
          <w:szCs w:val="24"/>
        </w:rPr>
        <w:t xml:space="preserve">, який приймає внески, веде облік і звітність (§ 8);</w:t>
      </w:r>
    </w:p>
    <w:p>
      <w:pPr>
        <w:spacing w:after="140" w:line="300"/>
        <w:ind w:left="454"/>
        <w:jc w:val="both"/>
      </w:pPr>
      <w:r>
        <w:rPr>
          <w:rFonts w:ascii="Times New Roman" w:cs="Times New Roman" w:eastAsia="Times New Roman" w:hAnsi="Times New Roman"/>
          <w:sz w:val="24"/>
          <w:szCs w:val="24"/>
        </w:rPr>
        <w:t xml:space="preserve">в) </w:t>
      </w:r>
      <w:r>
        <w:rPr>
          <w:rFonts w:ascii="Times New Roman" w:cs="Times New Roman" w:eastAsia="Times New Roman" w:hAnsi="Times New Roman"/>
          <w:b/>
          <w:bCs/>
          <w:sz w:val="24"/>
          <w:szCs w:val="24"/>
        </w:rPr>
        <w:t xml:space="preserve">делегата</w:t>
      </w:r>
      <w:r>
        <w:rPr>
          <w:rFonts w:ascii="Times New Roman" w:cs="Times New Roman" w:eastAsia="Times New Roman" w:hAnsi="Times New Roman"/>
          <w:sz w:val="24"/>
          <w:szCs w:val="24"/>
        </w:rPr>
        <w:t xml:space="preserve"> і одного заступника для представництва на конференції (§ 6).</w:t>
      </w:r>
    </w:p>
    <w:p>
      <w:pPr>
        <w:spacing w:after="140" w:line="300"/>
        <w:ind w:firstLine="454"/>
        <w:jc w:val="both"/>
      </w:pPr>
      <w:r>
        <w:rPr>
          <w:rFonts w:ascii="Times New Roman" w:cs="Times New Roman" w:eastAsia="Times New Roman" w:hAnsi="Times New Roman"/>
          <w:sz w:val="24"/>
          <w:szCs w:val="24"/>
        </w:rPr>
        <w:t xml:space="preserve">Одна особа не може обіймати більше однієї позиції одночасно і не може обіймати ту саму позицію два строки поспіль.</w:t>
      </w:r>
    </w:p>
    <w:p>
      <w:pPr>
        <w:spacing w:after="140" w:line="300"/>
        <w:ind w:firstLine="454"/>
        <w:jc w:val="both"/>
      </w:pPr>
      <w:r>
        <w:rPr>
          <w:rFonts w:ascii="Times New Roman" w:cs="Times New Roman" w:eastAsia="Times New Roman" w:hAnsi="Times New Roman"/>
          <w:b/>
          <w:bCs/>
          <w:sz w:val="24"/>
          <w:szCs w:val="24"/>
        </w:rPr>
        <w:t xml:space="preserve">4.7.</w:t>
      </w:r>
      <w:r>
        <w:rPr>
          <w:rFonts w:ascii="Times New Roman" w:cs="Times New Roman" w:eastAsia="Times New Roman" w:hAnsi="Times New Roman"/>
          <w:sz w:val="24"/>
          <w:szCs w:val="24"/>
        </w:rPr>
        <w:t xml:space="preserve"> Осередок веде список учасників, протоколи зборів, фінансову книгу і карту свого поля роботи (п. 3.5 Програми).</w:t>
      </w:r>
    </w:p>
    <w:p>
      <w:pPr>
        <w:spacing w:after="140" w:line="300"/>
        <w:ind w:firstLine="454"/>
        <w:jc w:val="both"/>
      </w:pPr>
      <w:r>
        <w:rPr>
          <w:rFonts w:ascii="Times New Roman" w:cs="Times New Roman" w:eastAsia="Times New Roman" w:hAnsi="Times New Roman"/>
          <w:b/>
          <w:bCs/>
          <w:sz w:val="24"/>
          <w:szCs w:val="24"/>
        </w:rPr>
        <w:t xml:space="preserve">4.8. Участь у профспілках.</w:t>
      </w:r>
      <w:r>
        <w:rPr>
          <w:rFonts w:ascii="Times New Roman" w:cs="Times New Roman" w:eastAsia="Times New Roman" w:hAnsi="Times New Roman"/>
          <w:sz w:val="24"/>
          <w:szCs w:val="24"/>
        </w:rPr>
        <w:t xml:space="preserve"> Учасник має право створювати первинну профспілкову організацію, вступати до неї, обіймати в ній виборні посади і вести від її імені переговори. Профспілкова посада не дає жодних додаткових прав усередині Організації.</w:t>
      </w:r>
    </w:p>
    <w:p>
      <w:pPr>
        <w:spacing w:after="140" w:line="300"/>
        <w:ind w:left="454"/>
        <w:jc w:val="both"/>
      </w:pPr>
      <w:r>
        <w:rPr>
          <w:rFonts w:ascii="Times New Roman" w:cs="Times New Roman" w:eastAsia="Times New Roman" w:hAnsi="Times New Roman"/>
          <w:sz w:val="24"/>
          <w:szCs w:val="24"/>
        </w:rPr>
        <w:t xml:space="preserve"> а) осередок не зливається з первинною профспілковою організацією; облік учасників, каса, карта і протоколи ведуться окремо навіть тоді, коли склад людей збігається повністю;</w:t>
      </w:r>
    </w:p>
    <w:p>
      <w:pPr>
        <w:spacing w:after="140" w:line="300"/>
        <w:ind w:left="454"/>
        <w:jc w:val="both"/>
      </w:pPr>
      <w:r>
        <w:rPr>
          <w:rFonts w:ascii="Times New Roman" w:cs="Times New Roman" w:eastAsia="Times New Roman" w:hAnsi="Times New Roman"/>
          <w:sz w:val="24"/>
          <w:szCs w:val="24"/>
        </w:rPr>
        <w:t xml:space="preserve"> б) рішення профспілкового комітету не заміняє рішення зборів осередку, а рішення зборів осередку не зобов'язує профспілку;</w:t>
      </w:r>
    </w:p>
    <w:p>
      <w:pPr>
        <w:spacing w:after="140" w:line="300"/>
        <w:ind w:left="454"/>
        <w:jc w:val="both"/>
      </w:pPr>
      <w:r>
        <w:rPr>
          <w:rFonts w:ascii="Times New Roman" w:cs="Times New Roman" w:eastAsia="Times New Roman" w:hAnsi="Times New Roman"/>
          <w:sz w:val="24"/>
          <w:szCs w:val="24"/>
        </w:rPr>
        <w:t xml:space="preserve"> в) учасник, який обіймає профспілкову посаду, не виступає від імені Організації без мандата за § 6 і не посилається на Організацію, виступаючи від імені профспілки;</w:t>
      </w:r>
    </w:p>
    <w:p>
      <w:pPr>
        <w:spacing w:after="140" w:line="300"/>
        <w:ind w:left="454"/>
        <w:jc w:val="both"/>
      </w:pPr>
      <w:r>
        <w:rPr>
          <w:rFonts w:ascii="Times New Roman" w:cs="Times New Roman" w:eastAsia="Times New Roman" w:hAnsi="Times New Roman"/>
          <w:sz w:val="24"/>
          <w:szCs w:val="24"/>
        </w:rPr>
        <w:t xml:space="preserve"> г) кошти профспілки і кошти Організації не змішуються за жодних обставин, і взаємне фінансування не допускається.</w:t>
      </w:r>
    </w:p>
    <w:p>
      <w:pPr>
        <w:spacing w:after="140" w:line="300"/>
        <w:ind w:firstLine="454"/>
        <w:jc w:val="both"/>
      </w:pPr>
      <w:r>
        <w:rPr>
          <w:rFonts w:ascii="Times New Roman" w:cs="Times New Roman" w:eastAsia="Times New Roman" w:hAnsi="Times New Roman"/>
          <w:b/>
          <w:bCs/>
          <w:sz w:val="24"/>
          <w:szCs w:val="24"/>
        </w:rPr>
        <w:t xml:space="preserve">4.9. Осередки за межами України.</w:t>
      </w:r>
      <w:r>
        <w:rPr>
          <w:rFonts w:ascii="Times New Roman" w:cs="Times New Roman" w:eastAsia="Times New Roman" w:hAnsi="Times New Roman"/>
          <w:sz w:val="24"/>
          <w:szCs w:val="24"/>
        </w:rPr>
        <w:t xml:space="preserve"> Осередок може бути створений за межами України на підставах, визначених п. 4.1, громадянами України та особами, які працюють разом із ними.</w:t>
      </w:r>
    </w:p>
    <w:p>
      <w:pPr>
        <w:spacing w:after="140" w:line="300"/>
        <w:ind w:left="454"/>
        <w:jc w:val="both"/>
      </w:pPr>
      <w:r>
        <w:rPr>
          <w:rFonts w:ascii="Times New Roman" w:cs="Times New Roman" w:eastAsia="Times New Roman" w:hAnsi="Times New Roman"/>
          <w:sz w:val="24"/>
          <w:szCs w:val="24"/>
        </w:rPr>
        <w:t xml:space="preserve"> а) такий осередок має ті самі права і обов'язки, зокрема представництво на конференції за п. 5.3; участь делегата в конференції може бути дистанційною, порядок визначає конференція;</w:t>
      </w:r>
    </w:p>
    <w:p>
      <w:pPr>
        <w:spacing w:after="140" w:line="300"/>
        <w:ind w:left="454"/>
        <w:jc w:val="both"/>
      </w:pPr>
      <w:r>
        <w:rPr>
          <w:rFonts w:ascii="Times New Roman" w:cs="Times New Roman" w:eastAsia="Times New Roman" w:hAnsi="Times New Roman"/>
          <w:sz w:val="24"/>
          <w:szCs w:val="24"/>
        </w:rPr>
        <w:t xml:space="preserve"> б) мінімальний розмір внеску для такого осередку конференція встановлює окремо, зважаючи на вартість життя в країні перебування (п. 8.4);</w:t>
      </w:r>
    </w:p>
    <w:p>
      <w:pPr>
        <w:spacing w:after="140" w:line="300"/>
        <w:ind w:left="454"/>
        <w:jc w:val="both"/>
      </w:pPr>
      <w:r>
        <w:rPr>
          <w:rFonts w:ascii="Times New Roman" w:cs="Times New Roman" w:eastAsia="Times New Roman" w:hAnsi="Times New Roman"/>
          <w:sz w:val="24"/>
          <w:szCs w:val="24"/>
        </w:rPr>
        <w:t xml:space="preserve"> в) осередок не виступає від імені Організації перед місцевими профспілками, органами влади та об'єднаннями без мандата конференції; поточна допомога учасникам мандата не потребує;</w:t>
      </w:r>
    </w:p>
    <w:p>
      <w:pPr>
        <w:spacing w:after="140" w:line="300"/>
        <w:ind w:left="454"/>
        <w:jc w:val="both"/>
      </w:pPr>
      <w:r>
        <w:rPr>
          <w:rFonts w:ascii="Times New Roman" w:cs="Times New Roman" w:eastAsia="Times New Roman" w:hAnsi="Times New Roman"/>
          <w:sz w:val="24"/>
          <w:szCs w:val="24"/>
        </w:rPr>
        <w:t xml:space="preserve"> г) на такий осередок повністю поширюється п. 8.2, зокрема заборона приймати кошти від іноземних політичних партій і державних органів.</w:t>
      </w:r>
    </w:p>
    <w:p>
      <w:pPr>
        <w:pBdr>
          <w:bottom w:val="single" w:color="BFBFBF" w:sz="6" w:space="4"/>
        </w:pBdr>
        <w:spacing w:after="200" w:before="120"/>
      </w:pPr>
      <w:r>
        <w:rPr>
          <w:sz w:val="8"/>
          <w:szCs w:val="8"/>
        </w:rPr>
        <w:t xml:space="preserve"/>
      </w:r>
    </w:p>
    <w:p>
      <w:pPr>
        <w:pStyle w:val="Heading2"/>
        <w:keepNext/>
        <w:spacing w:after="140" w:before="320"/>
      </w:pPr>
      <w:r>
        <w:rPr>
          <w:rFonts w:ascii="Times New Roman" w:cs="Times New Roman" w:eastAsia="Times New Roman" w:hAnsi="Times New Roman"/>
          <w:b/>
          <w:bCs/>
          <w:caps/>
          <w:color w:val="000000"/>
          <w:sz w:val="26"/>
          <w:szCs w:val="26"/>
        </w:rPr>
        <w:t xml:space="preserve">§ 5. ФЕДЕРАЦІЯ І КОНФЕРЕНЦІЯ</w:t>
      </w:r>
    </w:p>
    <w:p>
      <w:pPr>
        <w:spacing w:after="140" w:line="300"/>
        <w:ind w:firstLine="454"/>
        <w:jc w:val="both"/>
      </w:pPr>
      <w:r>
        <w:rPr>
          <w:rFonts w:ascii="Times New Roman" w:cs="Times New Roman" w:eastAsia="Times New Roman" w:hAnsi="Times New Roman"/>
          <w:b/>
          <w:bCs/>
          <w:sz w:val="24"/>
          <w:szCs w:val="24"/>
        </w:rPr>
        <w:t xml:space="preserve">5.1.</w:t>
      </w:r>
      <w:r>
        <w:rPr>
          <w:rFonts w:ascii="Times New Roman" w:cs="Times New Roman" w:eastAsia="Times New Roman" w:hAnsi="Times New Roman"/>
          <w:sz w:val="24"/>
          <w:szCs w:val="24"/>
        </w:rPr>
        <w:t xml:space="preserve"> Осередки об'єднуються у федерацію. Вищим органом Організації є загальна конференція делегатів.</w:t>
      </w:r>
    </w:p>
    <w:p>
      <w:pPr>
        <w:spacing w:after="140" w:line="300"/>
        <w:ind w:firstLine="454"/>
        <w:jc w:val="both"/>
      </w:pPr>
      <w:r>
        <w:rPr>
          <w:rFonts w:ascii="Times New Roman" w:cs="Times New Roman" w:eastAsia="Times New Roman" w:hAnsi="Times New Roman"/>
          <w:b/>
          <w:bCs/>
          <w:sz w:val="24"/>
          <w:szCs w:val="24"/>
        </w:rPr>
        <w:t xml:space="preserve">5.2.</w:t>
      </w:r>
      <w:r>
        <w:rPr>
          <w:rFonts w:ascii="Times New Roman" w:cs="Times New Roman" w:eastAsia="Times New Roman" w:hAnsi="Times New Roman"/>
          <w:sz w:val="24"/>
          <w:szCs w:val="24"/>
        </w:rPr>
        <w:t xml:space="preserve"> Конференція скликається не рідше двох разів на рік. Позачергова конференція скликається на вимогу не менше однієї третини осередків або Ревізійної комісії, у строк не пізніше 21 дня від надходження вимоги.</w:t>
      </w:r>
    </w:p>
    <w:p>
      <w:pPr>
        <w:spacing w:after="140" w:line="300"/>
        <w:ind w:firstLine="454"/>
        <w:jc w:val="both"/>
      </w:pPr>
      <w:r>
        <w:rPr>
          <w:rFonts w:ascii="Times New Roman" w:cs="Times New Roman" w:eastAsia="Times New Roman" w:hAnsi="Times New Roman"/>
          <w:b/>
          <w:bCs/>
          <w:sz w:val="24"/>
          <w:szCs w:val="24"/>
        </w:rPr>
        <w:t xml:space="preserve">5.3.</w:t>
      </w:r>
      <w:r>
        <w:rPr>
          <w:rFonts w:ascii="Times New Roman" w:cs="Times New Roman" w:eastAsia="Times New Roman" w:hAnsi="Times New Roman"/>
          <w:sz w:val="24"/>
          <w:szCs w:val="24"/>
        </w:rPr>
        <w:t xml:space="preserve"> Норма представництва: один делегат з ухвальним голосом від кожного осередку, незалежно від чисельності. Осередок чисельністю понад 15 учасників надсилає другого делегата.</w:t>
      </w:r>
    </w:p>
    <w:p>
      <w:pPr>
        <w:pBdr>
          <w:top w:val="single" w:color="B01018" w:sz="6" w:space="8"/>
        </w:pBdr>
        <w:spacing w:after="200" w:before="120" w:line="280"/>
        <w:ind w:left="850" w:right="567"/>
        <w:jc w:val="both"/>
      </w:pPr>
      <w:r>
        <w:rPr>
          <w:rFonts w:ascii="Times New Roman" w:cs="Times New Roman" w:eastAsia="Times New Roman" w:hAnsi="Times New Roman"/>
          <w:i/>
          <w:iCs/>
          <w:sz w:val="22"/>
          <w:szCs w:val="22"/>
        </w:rPr>
        <w:t xml:space="preserve">Обґрунтування: рівне представництво осередків, а не пропорційне чисельності, перешкоджає домінуванню одного великого осередку і заохочує створювати нові замість того, щоб розростатися.</w:t>
      </w:r>
    </w:p>
    <w:p>
      <w:pPr>
        <w:spacing w:after="140" w:line="300"/>
        <w:ind w:firstLine="454"/>
        <w:jc w:val="both"/>
      </w:pPr>
      <w:r>
        <w:rPr>
          <w:rFonts w:ascii="Times New Roman" w:cs="Times New Roman" w:eastAsia="Times New Roman" w:hAnsi="Times New Roman"/>
          <w:b/>
          <w:bCs/>
          <w:sz w:val="24"/>
          <w:szCs w:val="24"/>
        </w:rPr>
        <w:t xml:space="preserve">5.4.</w:t>
      </w:r>
      <w:r>
        <w:rPr>
          <w:rFonts w:ascii="Times New Roman" w:cs="Times New Roman" w:eastAsia="Times New Roman" w:hAnsi="Times New Roman"/>
          <w:sz w:val="24"/>
          <w:szCs w:val="24"/>
        </w:rPr>
        <w:t xml:space="preserve"> Порядок денний конференції розсилається всім осередкам не пізніше ніж за 21 день. Питання, не включене до розісланого порядку денного, може бути розглянуте лише за згодою двох третин делегатів і не може стосуватися Статуту, Програми або спільного фонду.</w:t>
      </w:r>
    </w:p>
    <w:p>
      <w:pPr>
        <w:spacing w:after="140" w:line="300"/>
        <w:ind w:firstLine="454"/>
        <w:jc w:val="both"/>
      </w:pPr>
      <w:r>
        <w:rPr>
          <w:rFonts w:ascii="Times New Roman" w:cs="Times New Roman" w:eastAsia="Times New Roman" w:hAnsi="Times New Roman"/>
          <w:b/>
          <w:bCs/>
          <w:sz w:val="24"/>
          <w:szCs w:val="24"/>
        </w:rPr>
        <w:t xml:space="preserve">5.5.</w:t>
      </w:r>
      <w:r>
        <w:rPr>
          <w:rFonts w:ascii="Times New Roman" w:cs="Times New Roman" w:eastAsia="Times New Roman" w:hAnsi="Times New Roman"/>
          <w:sz w:val="24"/>
          <w:szCs w:val="24"/>
        </w:rPr>
        <w:t xml:space="preserve"> Конференція:</w:t>
      </w:r>
    </w:p>
    <w:p>
      <w:pPr>
        <w:spacing w:after="140" w:line="300"/>
        <w:ind w:left="454"/>
        <w:jc w:val="both"/>
      </w:pPr>
      <w:r>
        <w:rPr>
          <w:rFonts w:ascii="Times New Roman" w:cs="Times New Roman" w:eastAsia="Times New Roman" w:hAnsi="Times New Roman"/>
          <w:sz w:val="24"/>
          <w:szCs w:val="24"/>
        </w:rPr>
        <w:t xml:space="preserve">а) ухвалює і змінює Програму та Статут (§ 11);</w:t>
      </w:r>
    </w:p>
    <w:p>
      <w:pPr>
        <w:spacing w:after="140" w:line="300"/>
        <w:ind w:left="454"/>
        <w:jc w:val="both"/>
      </w:pPr>
      <w:r>
        <w:rPr>
          <w:rFonts w:ascii="Times New Roman" w:cs="Times New Roman" w:eastAsia="Times New Roman" w:hAnsi="Times New Roman"/>
          <w:sz w:val="24"/>
          <w:szCs w:val="24"/>
        </w:rPr>
        <w:t xml:space="preserve">б) затверджує бюджет і звіт про виконання;</w:t>
      </w:r>
    </w:p>
    <w:p>
      <w:pPr>
        <w:spacing w:after="140" w:line="300"/>
        <w:ind w:left="454"/>
        <w:jc w:val="both"/>
      </w:pPr>
      <w:r>
        <w:rPr>
          <w:rFonts w:ascii="Times New Roman" w:cs="Times New Roman" w:eastAsia="Times New Roman" w:hAnsi="Times New Roman"/>
          <w:sz w:val="24"/>
          <w:szCs w:val="24"/>
        </w:rPr>
        <w:t xml:space="preserve">в) обирає Координаційну комісію, Ревізійну комісію та Комісію з вирішення конфліктів;</w:t>
      </w:r>
    </w:p>
    <w:p>
      <w:pPr>
        <w:spacing w:after="140" w:line="300"/>
        <w:ind w:left="454"/>
        <w:jc w:val="both"/>
      </w:pPr>
      <w:r>
        <w:rPr>
          <w:rFonts w:ascii="Times New Roman" w:cs="Times New Roman" w:eastAsia="Times New Roman" w:hAnsi="Times New Roman"/>
          <w:sz w:val="24"/>
          <w:szCs w:val="24"/>
        </w:rPr>
        <w:t xml:space="preserve">г) ухвалює рішення про спільні кампанії;</w:t>
      </w:r>
    </w:p>
    <w:p>
      <w:pPr>
        <w:spacing w:after="140" w:line="300"/>
        <w:ind w:left="454"/>
        <w:jc w:val="both"/>
      </w:pPr>
      <w:r>
        <w:rPr>
          <w:rFonts w:ascii="Times New Roman" w:cs="Times New Roman" w:eastAsia="Times New Roman" w:hAnsi="Times New Roman"/>
          <w:sz w:val="24"/>
          <w:szCs w:val="24"/>
        </w:rPr>
        <w:t xml:space="preserve">ґ) розглядає апеляції за § 10;</w:t>
      </w:r>
    </w:p>
    <w:p>
      <w:pPr>
        <w:spacing w:after="140" w:line="300"/>
        <w:ind w:left="454"/>
        <w:jc w:val="both"/>
      </w:pPr>
      <w:r>
        <w:rPr>
          <w:rFonts w:ascii="Times New Roman" w:cs="Times New Roman" w:eastAsia="Times New Roman" w:hAnsi="Times New Roman"/>
          <w:sz w:val="24"/>
          <w:szCs w:val="24"/>
        </w:rPr>
        <w:t xml:space="preserve">д) ухвалює рішення про прийом і виключення осередків.</w:t>
      </w:r>
    </w:p>
    <w:p>
      <w:pPr>
        <w:spacing w:after="140" w:line="300"/>
        <w:ind w:firstLine="454"/>
        <w:jc w:val="both"/>
      </w:pPr>
      <w:r>
        <w:rPr>
          <w:rFonts w:ascii="Times New Roman" w:cs="Times New Roman" w:eastAsia="Times New Roman" w:hAnsi="Times New Roman"/>
          <w:b/>
          <w:bCs/>
          <w:sz w:val="24"/>
          <w:szCs w:val="24"/>
        </w:rPr>
        <w:t xml:space="preserve">5.6. Координаційна комісія</w:t>
      </w:r>
      <w:r>
        <w:rPr>
          <w:rFonts w:ascii="Times New Roman" w:cs="Times New Roman" w:eastAsia="Times New Roman" w:hAnsi="Times New Roman"/>
          <w:sz w:val="24"/>
          <w:szCs w:val="24"/>
        </w:rPr>
        <w:t xml:space="preserve"> є виконавчим, а не керівним органом.</w:t>
      </w:r>
    </w:p>
    <w:p>
      <w:pPr>
        <w:spacing w:after="140" w:line="300"/>
        <w:ind w:left="454"/>
        <w:jc w:val="both"/>
      </w:pPr>
      <w:r>
        <w:rPr>
          <w:rFonts w:ascii="Times New Roman" w:cs="Times New Roman" w:eastAsia="Times New Roman" w:hAnsi="Times New Roman"/>
          <w:sz w:val="24"/>
          <w:szCs w:val="24"/>
        </w:rPr>
        <w:t xml:space="preserve">а) Склад: від 5 до 9 осіб, яких обирає конференція на 12 місяців, не більше однієї особи від осередку.</w:t>
      </w:r>
    </w:p>
    <w:p>
      <w:pPr>
        <w:spacing w:after="140" w:line="300"/>
        <w:ind w:left="454"/>
        <w:jc w:val="both"/>
      </w:pPr>
      <w:r>
        <w:rPr>
          <w:rFonts w:ascii="Times New Roman" w:cs="Times New Roman" w:eastAsia="Times New Roman" w:hAnsi="Times New Roman"/>
          <w:sz w:val="24"/>
          <w:szCs w:val="24"/>
        </w:rPr>
        <w:t xml:space="preserve">б) Обмеження строку: не більше двох строків поспіль, сумарно не більше 24 місяців протягом будь-яких 48 місяців.</w:t>
      </w:r>
    </w:p>
    <w:p>
      <w:pPr>
        <w:spacing w:after="140" w:line="300"/>
        <w:ind w:left="454"/>
        <w:jc w:val="both"/>
      </w:pPr>
      <w:r>
        <w:rPr>
          <w:rFonts w:ascii="Times New Roman" w:cs="Times New Roman" w:eastAsia="Times New Roman" w:hAnsi="Times New Roman"/>
          <w:sz w:val="24"/>
          <w:szCs w:val="24"/>
        </w:rPr>
        <w:t xml:space="preserve">в) Повноваження: виконання рішень конференції, координація між осередками, поточне листування і зв'язок, підготовка порядку денного, розпорядження спільним фондом у межах затвердженого бюджету.</w:t>
      </w:r>
    </w:p>
    <w:p>
      <w:pPr>
        <w:spacing w:after="140" w:line="300"/>
        <w:ind w:left="454"/>
        <w:jc w:val="both"/>
      </w:pPr>
      <w:r>
        <w:rPr>
          <w:rFonts w:ascii="Times New Roman" w:cs="Times New Roman" w:eastAsia="Times New Roman" w:hAnsi="Times New Roman"/>
          <w:sz w:val="24"/>
          <w:szCs w:val="24"/>
        </w:rPr>
        <w:t xml:space="preserve">г) Комісія не має права ухвалювати рішення про кампанії, не затверджені конференцією; виступати із заявами від імені Організації з питань, щодо яких немає рішення конференції; витрачати кошти понад бюджет; втручатися у внутрішні справи осередку.</w:t>
      </w:r>
    </w:p>
    <w:p>
      <w:pPr>
        <w:spacing w:after="140" w:line="300"/>
        <w:ind w:left="454"/>
        <w:jc w:val="both"/>
      </w:pPr>
      <w:r>
        <w:rPr>
          <w:rFonts w:ascii="Times New Roman" w:cs="Times New Roman" w:eastAsia="Times New Roman" w:hAnsi="Times New Roman"/>
          <w:sz w:val="24"/>
          <w:szCs w:val="24"/>
        </w:rPr>
        <w:t xml:space="preserve">ґ) Рішення Комісії оприлюднюються протягом 7 днів і можуть бути скасовані конференцією або на вимогу половини осередків.</w:t>
      </w:r>
    </w:p>
    <w:p>
      <w:pPr>
        <w:spacing w:after="140" w:line="300"/>
        <w:ind w:left="454"/>
        <w:jc w:val="both"/>
      </w:pPr>
      <w:r>
        <w:rPr>
          <w:rFonts w:ascii="Times New Roman" w:cs="Times New Roman" w:eastAsia="Times New Roman" w:hAnsi="Times New Roman"/>
          <w:sz w:val="24"/>
          <w:szCs w:val="24"/>
        </w:rPr>
        <w:t xml:space="preserve">д) Члени Комісії не отримують винагороди. Звільненим від роботи виплачується компенсація в розмірі середнього заробітку їхнього осередку і не вище (п. 2.2, підпункт 6 Програми).</w:t>
      </w:r>
    </w:p>
    <w:p>
      <w:pPr>
        <w:spacing w:after="140" w:line="300"/>
        <w:ind w:firstLine="454"/>
        <w:jc w:val="both"/>
      </w:pPr>
      <w:r>
        <w:rPr>
          <w:rFonts w:ascii="Times New Roman" w:cs="Times New Roman" w:eastAsia="Times New Roman" w:hAnsi="Times New Roman"/>
          <w:b/>
          <w:bCs/>
          <w:sz w:val="24"/>
          <w:szCs w:val="24"/>
        </w:rPr>
        <w:t xml:space="preserve">5.7. Ревізійна комісія</w:t>
      </w:r>
      <w:r>
        <w:rPr>
          <w:rFonts w:ascii="Times New Roman" w:cs="Times New Roman" w:eastAsia="Times New Roman" w:hAnsi="Times New Roman"/>
          <w:sz w:val="24"/>
          <w:szCs w:val="24"/>
        </w:rPr>
        <w:t xml:space="preserve"> складається з 3 осіб, яких обирає конференція на 12 місяців і які не можуть одночасно входити до Координаційної комісії. Вона перевіряє фінанси і дотримання Статуту не рідше разу на півріччя, має право будь-коли витребувати будь-який документ і має право скликати позачергову конференцію.</w:t>
      </w:r>
    </w:p>
    <w:p>
      <w:pPr>
        <w:spacing w:after="140" w:line="300"/>
        <w:ind w:firstLine="454"/>
        <w:jc w:val="both"/>
      </w:pPr>
      <w:r>
        <w:rPr>
          <w:rFonts w:ascii="Times New Roman" w:cs="Times New Roman" w:eastAsia="Times New Roman" w:hAnsi="Times New Roman"/>
          <w:b/>
          <w:bCs/>
          <w:sz w:val="24"/>
          <w:szCs w:val="24"/>
        </w:rPr>
        <w:t xml:space="preserve">5.8. Комісія з вирішення конфліктів</w:t>
      </w:r>
      <w:r>
        <w:rPr>
          <w:rFonts w:ascii="Times New Roman" w:cs="Times New Roman" w:eastAsia="Times New Roman" w:hAnsi="Times New Roman"/>
          <w:sz w:val="24"/>
          <w:szCs w:val="24"/>
        </w:rPr>
        <w:t xml:space="preserve"> складається з 3 або 5 осіб, яких обирають на 12 місяців і які не входять до Координаційної та Ревізійної комісій (§ 9).</w:t>
      </w:r>
    </w:p>
    <w:p>
      <w:pPr>
        <w:pBdr>
          <w:bottom w:val="single" w:color="BFBFBF" w:sz="6" w:space="4"/>
        </w:pBdr>
        <w:spacing w:after="200" w:before="120"/>
      </w:pPr>
      <w:r>
        <w:rPr>
          <w:sz w:val="8"/>
          <w:szCs w:val="8"/>
        </w:rPr>
        <w:t xml:space="preserve"/>
      </w:r>
    </w:p>
    <w:p>
      <w:pPr>
        <w:pStyle w:val="Heading2"/>
        <w:keepNext/>
        <w:spacing w:after="140" w:before="320"/>
      </w:pPr>
      <w:r>
        <w:rPr>
          <w:rFonts w:ascii="Times New Roman" w:cs="Times New Roman" w:eastAsia="Times New Roman" w:hAnsi="Times New Roman"/>
          <w:b/>
          <w:bCs/>
          <w:caps/>
          <w:color w:val="000000"/>
          <w:sz w:val="26"/>
          <w:szCs w:val="26"/>
        </w:rPr>
        <w:t xml:space="preserve">§ 6. ДЕЛЕГАТ: МАНДАТ, ВІДКЛИКАННЯ, РОТАЦІЯ</w:t>
      </w:r>
    </w:p>
    <w:p>
      <w:pPr>
        <w:spacing w:after="140" w:line="300"/>
        <w:ind w:firstLine="454"/>
        <w:jc w:val="both"/>
      </w:pPr>
      <w:r>
        <w:rPr>
          <w:rFonts w:ascii="Times New Roman" w:cs="Times New Roman" w:eastAsia="Times New Roman" w:hAnsi="Times New Roman"/>
          <w:b/>
          <w:bCs/>
          <w:sz w:val="24"/>
          <w:szCs w:val="24"/>
        </w:rPr>
        <w:t xml:space="preserve">6.1.</w:t>
      </w:r>
      <w:r>
        <w:rPr>
          <w:rFonts w:ascii="Times New Roman" w:cs="Times New Roman" w:eastAsia="Times New Roman" w:hAnsi="Times New Roman"/>
          <w:sz w:val="24"/>
          <w:szCs w:val="24"/>
        </w:rPr>
        <w:t xml:space="preserve"> Делегат не є представником з правом власного розсуду. Делегат передає рішення свого осередку.</w:t>
      </w:r>
    </w:p>
    <w:p>
      <w:pPr>
        <w:spacing w:after="140" w:line="300"/>
        <w:ind w:firstLine="454"/>
        <w:jc w:val="both"/>
      </w:pPr>
      <w:r>
        <w:rPr>
          <w:rFonts w:ascii="Times New Roman" w:cs="Times New Roman" w:eastAsia="Times New Roman" w:hAnsi="Times New Roman"/>
          <w:b/>
          <w:bCs/>
          <w:sz w:val="24"/>
          <w:szCs w:val="24"/>
        </w:rPr>
        <w:t xml:space="preserve">6.2. Імперативний мандат.</w:t>
      </w:r>
      <w:r>
        <w:rPr>
          <w:rFonts w:ascii="Times New Roman" w:cs="Times New Roman" w:eastAsia="Times New Roman" w:hAnsi="Times New Roman"/>
          <w:sz w:val="24"/>
          <w:szCs w:val="24"/>
        </w:rPr>
        <w:t xml:space="preserve"> Перед конференцією збори осередку розглядають порядок денний і за кожним питанням формують письмове доручення, у якому зазначено позицію осередку та межі допустимого відхилення. Мандат підписує секретар осередку.</w:t>
      </w:r>
    </w:p>
    <w:p>
      <w:pPr>
        <w:spacing w:after="140" w:line="300"/>
        <w:ind w:firstLine="454"/>
        <w:jc w:val="both"/>
      </w:pPr>
      <w:r>
        <w:rPr>
          <w:rFonts w:ascii="Times New Roman" w:cs="Times New Roman" w:eastAsia="Times New Roman" w:hAnsi="Times New Roman"/>
          <w:b/>
          <w:bCs/>
          <w:sz w:val="24"/>
          <w:szCs w:val="24"/>
        </w:rPr>
        <w:t xml:space="preserve">6.3.</w:t>
      </w:r>
      <w:r>
        <w:rPr>
          <w:rFonts w:ascii="Times New Roman" w:cs="Times New Roman" w:eastAsia="Times New Roman" w:hAnsi="Times New Roman"/>
          <w:sz w:val="24"/>
          <w:szCs w:val="24"/>
        </w:rPr>
        <w:t xml:space="preserve"> З питань, що виникли під час конференції і не покриті мандатом, делегат має право голосувати на власний розсуд, якщо осередок прямо надав йому таке право. В іншому разі він утримується, і питання переноситься.</w:t>
      </w:r>
    </w:p>
    <w:p>
      <w:pPr>
        <w:spacing w:after="140" w:line="300"/>
        <w:ind w:firstLine="454"/>
        <w:jc w:val="both"/>
      </w:pPr>
      <w:r>
        <w:rPr>
          <w:rFonts w:ascii="Times New Roman" w:cs="Times New Roman" w:eastAsia="Times New Roman" w:hAnsi="Times New Roman"/>
          <w:b/>
          <w:bCs/>
          <w:sz w:val="24"/>
          <w:szCs w:val="24"/>
        </w:rPr>
        <w:t xml:space="preserve">6.4.</w:t>
      </w:r>
      <w:r>
        <w:rPr>
          <w:rFonts w:ascii="Times New Roman" w:cs="Times New Roman" w:eastAsia="Times New Roman" w:hAnsi="Times New Roman"/>
          <w:sz w:val="24"/>
          <w:szCs w:val="24"/>
        </w:rPr>
        <w:t xml:space="preserve"> Голос, поданий поза межами мандата, є недійсним. Осередок має право заявити про це протягом 14 днів після конференції. Результат голосування перераховується, і якщо перерахунок змінює підсумок, рішення направляється на повторний розгляд.</w:t>
      </w:r>
    </w:p>
    <w:p>
      <w:pPr>
        <w:spacing w:after="140" w:line="300"/>
        <w:ind w:firstLine="454"/>
        <w:jc w:val="both"/>
      </w:pPr>
      <w:r>
        <w:rPr>
          <w:rFonts w:ascii="Times New Roman" w:cs="Times New Roman" w:eastAsia="Times New Roman" w:hAnsi="Times New Roman"/>
          <w:b/>
          <w:bCs/>
          <w:sz w:val="24"/>
          <w:szCs w:val="24"/>
        </w:rPr>
        <w:t xml:space="preserve">6.5. Відкликання.</w:t>
      </w:r>
      <w:r>
        <w:rPr>
          <w:rFonts w:ascii="Times New Roman" w:cs="Times New Roman" w:eastAsia="Times New Roman" w:hAnsi="Times New Roman"/>
          <w:sz w:val="24"/>
          <w:szCs w:val="24"/>
        </w:rPr>
        <w:t xml:space="preserve"> Делегат, як і будь-яка виборна особа, відкликається рішенням зборів осередку простою більшістю, будь-коли, без пояснення причин і без дотримання строку. Відкликання набирає чинності негайно з моменту повідомлення.</w:t>
      </w:r>
    </w:p>
    <w:p>
      <w:pPr>
        <w:spacing w:after="140" w:line="300"/>
        <w:ind w:firstLine="454"/>
        <w:jc w:val="both"/>
      </w:pPr>
      <w:r>
        <w:rPr>
          <w:rFonts w:ascii="Times New Roman" w:cs="Times New Roman" w:eastAsia="Times New Roman" w:hAnsi="Times New Roman"/>
          <w:b/>
          <w:bCs/>
          <w:sz w:val="24"/>
          <w:szCs w:val="24"/>
        </w:rPr>
        <w:t xml:space="preserve">6.6.</w:t>
      </w:r>
      <w:r>
        <w:rPr>
          <w:rFonts w:ascii="Times New Roman" w:cs="Times New Roman" w:eastAsia="Times New Roman" w:hAnsi="Times New Roman"/>
          <w:sz w:val="24"/>
          <w:szCs w:val="24"/>
        </w:rPr>
        <w:t xml:space="preserve"> Член Координаційної комісії відкликається рішенням осередку, що його направив, або рішенням конференції простою більшістю, або на вимогу не менше половини осередків, направлену до Ревізійної комісії.</w:t>
      </w:r>
    </w:p>
    <w:p>
      <w:pPr>
        <w:spacing w:after="140" w:line="300"/>
        <w:ind w:firstLine="454"/>
        <w:jc w:val="both"/>
      </w:pPr>
      <w:r>
        <w:rPr>
          <w:rFonts w:ascii="Times New Roman" w:cs="Times New Roman" w:eastAsia="Times New Roman" w:hAnsi="Times New Roman"/>
          <w:b/>
          <w:bCs/>
          <w:sz w:val="24"/>
          <w:szCs w:val="24"/>
        </w:rPr>
        <w:t xml:space="preserve">6.7. Ротація.</w:t>
      </w:r>
      <w:r>
        <w:rPr>
          <w:rFonts w:ascii="Times New Roman" w:cs="Times New Roman" w:eastAsia="Times New Roman" w:hAnsi="Times New Roman"/>
          <w:sz w:val="24"/>
          <w:szCs w:val="24"/>
        </w:rPr>
        <w:t xml:space="preserve"> Жодна виборна особа не обіймає одну позицію більше двох строків поспіль. Повернення на ту саму позицію можливе не раніше ніж через один повний строк.</w:t>
      </w:r>
    </w:p>
    <w:p>
      <w:pPr>
        <w:spacing w:after="140" w:line="300"/>
        <w:ind w:firstLine="454"/>
        <w:jc w:val="both"/>
      </w:pPr>
      <w:r>
        <w:rPr>
          <w:rFonts w:ascii="Times New Roman" w:cs="Times New Roman" w:eastAsia="Times New Roman" w:hAnsi="Times New Roman"/>
          <w:b/>
          <w:bCs/>
          <w:sz w:val="24"/>
          <w:szCs w:val="24"/>
        </w:rPr>
        <w:t xml:space="preserve">6.8.</w:t>
      </w:r>
      <w:r>
        <w:rPr>
          <w:rFonts w:ascii="Times New Roman" w:cs="Times New Roman" w:eastAsia="Times New Roman" w:hAnsi="Times New Roman"/>
          <w:sz w:val="24"/>
          <w:szCs w:val="24"/>
        </w:rPr>
        <w:t xml:space="preserve"> Кожна виборна особа зобов'язана підготувати собі заміну, тобто передати документацію, порядок роботи і контакти наступнику до закінчення строку. Накопичення незамінної компетенції однією особою розглядається як порушення п. 2.3, підпункт «д».</w:t>
      </w:r>
    </w:p>
    <w:p>
      <w:pPr>
        <w:pBdr>
          <w:bottom w:val="single" w:color="BFBFBF" w:sz="6" w:space="4"/>
        </w:pBdr>
        <w:spacing w:after="200" w:before="120"/>
      </w:pPr>
      <w:r>
        <w:rPr>
          <w:sz w:val="8"/>
          <w:szCs w:val="8"/>
        </w:rPr>
        <w:t xml:space="preserve"/>
      </w:r>
    </w:p>
    <w:p>
      <w:pPr>
        <w:pStyle w:val="Heading2"/>
        <w:keepNext/>
        <w:spacing w:after="140" w:before="320"/>
      </w:pPr>
      <w:r>
        <w:rPr>
          <w:rFonts w:ascii="Times New Roman" w:cs="Times New Roman" w:eastAsia="Times New Roman" w:hAnsi="Times New Roman"/>
          <w:b/>
          <w:bCs/>
          <w:caps/>
          <w:color w:val="000000"/>
          <w:sz w:val="26"/>
          <w:szCs w:val="26"/>
        </w:rPr>
        <w:t xml:space="preserve">§ 7. ПОРЯДОК УХВАЛЕННЯ РІШЕНЬ</w:t>
      </w:r>
    </w:p>
    <w:p>
      <w:pPr>
        <w:spacing w:after="140" w:line="300"/>
        <w:ind w:firstLine="454"/>
        <w:jc w:val="both"/>
      </w:pPr>
      <w:r>
        <w:rPr>
          <w:rFonts w:ascii="Times New Roman" w:cs="Times New Roman" w:eastAsia="Times New Roman" w:hAnsi="Times New Roman"/>
          <w:b/>
          <w:bCs/>
          <w:sz w:val="24"/>
          <w:szCs w:val="24"/>
        </w:rPr>
        <w:t xml:space="preserve">7.1. Кворум.</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600"/>
        <w:gridCol w:w="3760"/>
      </w:tblGrid>
      <w:tr>
        <w:trPr>
          <w:tblHeader/>
        </w:trPr>
        <w:tc>
          <w:tcPr>
            <w:tcW w:type="dxa" w:w="5600"/>
            <w:shd w:fill="E6E1D8"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bCs/>
                <w:sz w:val="21"/>
                <w:szCs w:val="21"/>
              </w:rPr>
              <w:t xml:space="preserve">Орган</w:t>
            </w:r>
          </w:p>
        </w:tc>
        <w:tc>
          <w:tcPr>
            <w:tcW w:type="dxa" w:w="3760"/>
            <w:shd w:fill="E6E1D8"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bCs/>
                <w:sz w:val="21"/>
                <w:szCs w:val="21"/>
              </w:rPr>
              <w:t xml:space="preserve">Кворум</w:t>
            </w:r>
          </w:p>
        </w:tc>
      </w:tr>
      <w:tr>
        <w:trPr>
          <w:tblHeader w:val="false"/>
        </w:trPr>
        <w:tc>
          <w:tcPr>
            <w:tcW w:type="dxa" w:w="560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Збори осередку</w:t>
            </w:r>
          </w:p>
        </w:tc>
        <w:tc>
          <w:tcPr>
            <w:tcW w:type="dxa" w:w="376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2/3 учасників осередку</w:t>
            </w:r>
          </w:p>
        </w:tc>
      </w:tr>
      <w:tr>
        <w:trPr>
          <w:tblHeader w:val="false"/>
        </w:trPr>
        <w:tc>
          <w:tcPr>
            <w:tcW w:type="dxa" w:w="560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Конференція</w:t>
            </w:r>
          </w:p>
        </w:tc>
        <w:tc>
          <w:tcPr>
            <w:tcW w:type="dxa" w:w="376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делегати не менше 2/3 осередків</w:t>
            </w:r>
          </w:p>
        </w:tc>
      </w:tr>
      <w:tr>
        <w:trPr>
          <w:tblHeader w:val="false"/>
        </w:trPr>
        <w:tc>
          <w:tcPr>
            <w:tcW w:type="dxa" w:w="560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Координаційна комісія</w:t>
            </w:r>
          </w:p>
        </w:tc>
        <w:tc>
          <w:tcPr>
            <w:tcW w:type="dxa" w:w="376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більше половини складу</w:t>
            </w:r>
          </w:p>
        </w:tc>
      </w:tr>
      <w:tr>
        <w:trPr>
          <w:tblHeader w:val="false"/>
        </w:trPr>
        <w:tc>
          <w:tcPr>
            <w:tcW w:type="dxa" w:w="560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Ревізійна комісія, Комісія з конфліктів</w:t>
            </w:r>
          </w:p>
        </w:tc>
        <w:tc>
          <w:tcPr>
            <w:tcW w:type="dxa" w:w="376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усі члени</w:t>
            </w:r>
          </w:p>
        </w:tc>
      </w:tr>
    </w:tbl>
    <w:p>
      <w:pPr>
        <w:spacing w:after="160"/>
      </w:pPr>
      <w:r>
        <w:rPr>
          <w:sz w:val="8"/>
          <w:szCs w:val="8"/>
        </w:rPr>
        <w:t xml:space="preserve"/>
      </w:r>
    </w:p>
    <w:p>
      <w:pPr>
        <w:spacing w:after="140" w:line="300"/>
        <w:ind w:firstLine="454"/>
        <w:jc w:val="both"/>
      </w:pPr>
      <w:r>
        <w:rPr>
          <w:rFonts w:ascii="Times New Roman" w:cs="Times New Roman" w:eastAsia="Times New Roman" w:hAnsi="Times New Roman"/>
          <w:b/>
          <w:bCs/>
          <w:sz w:val="24"/>
          <w:szCs w:val="24"/>
        </w:rPr>
        <w:t xml:space="preserve">7.2. Пороги.</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600"/>
        <w:gridCol w:w="3760"/>
      </w:tblGrid>
      <w:tr>
        <w:trPr>
          <w:tblHeader/>
        </w:trPr>
        <w:tc>
          <w:tcPr>
            <w:tcW w:type="dxa" w:w="5600"/>
            <w:shd w:fill="E6E1D8"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bCs/>
                <w:sz w:val="21"/>
                <w:szCs w:val="21"/>
              </w:rPr>
              <w:t xml:space="preserve">Питання</w:t>
            </w:r>
          </w:p>
        </w:tc>
        <w:tc>
          <w:tcPr>
            <w:tcW w:type="dxa" w:w="3760"/>
            <w:shd w:fill="E6E1D8"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bCs/>
                <w:sz w:val="21"/>
                <w:szCs w:val="21"/>
              </w:rPr>
              <w:t xml:space="preserve">Поріг</w:t>
            </w:r>
          </w:p>
        </w:tc>
      </w:tr>
      <w:tr>
        <w:trPr>
          <w:tblHeader w:val="false"/>
        </w:trPr>
        <w:tc>
          <w:tcPr>
            <w:tcW w:type="dxa" w:w="560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Поточні рішення</w:t>
            </w:r>
          </w:p>
        </w:tc>
        <w:tc>
          <w:tcPr>
            <w:tcW w:type="dxa" w:w="376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проста більшість присутніх</w:t>
            </w:r>
          </w:p>
        </w:tc>
      </w:tr>
      <w:tr>
        <w:trPr>
          <w:tblHeader w:val="false"/>
        </w:trPr>
        <w:tc>
          <w:tcPr>
            <w:tcW w:type="dxa" w:w="560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Бюджет, спільна кампанія, вибори органів</w:t>
            </w:r>
          </w:p>
        </w:tc>
        <w:tc>
          <w:tcPr>
            <w:tcW w:type="dxa" w:w="376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проста більшість від спискового складу конференції</w:t>
            </w:r>
          </w:p>
        </w:tc>
      </w:tr>
      <w:tr>
        <w:trPr>
          <w:tblHeader w:val="false"/>
        </w:trPr>
        <w:tc>
          <w:tcPr>
            <w:tcW w:type="dxa" w:w="560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Витрачання страйкового фонду</w:t>
            </w:r>
          </w:p>
        </w:tc>
        <w:tc>
          <w:tcPr>
            <w:tcW w:type="dxa" w:w="376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2/3 конференції</w:t>
            </w:r>
          </w:p>
        </w:tc>
      </w:tr>
      <w:tr>
        <w:trPr>
          <w:tblHeader w:val="false"/>
        </w:trPr>
        <w:tc>
          <w:tcPr>
            <w:tcW w:type="dxa" w:w="560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Виключення учасника, розпуск осередку</w:t>
            </w:r>
          </w:p>
        </w:tc>
        <w:tc>
          <w:tcPr>
            <w:tcW w:type="dxa" w:w="376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2/3</w:t>
            </w:r>
          </w:p>
        </w:tc>
      </w:tr>
      <w:tr>
        <w:trPr>
          <w:tblHeader w:val="false"/>
        </w:trPr>
        <w:tc>
          <w:tcPr>
            <w:tcW w:type="dxa" w:w="560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Зміна Статуту і Програми</w:t>
            </w:r>
          </w:p>
        </w:tc>
        <w:tc>
          <w:tcPr>
            <w:tcW w:type="dxa" w:w="376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2/3 (§ 11)</w:t>
            </w:r>
          </w:p>
        </w:tc>
      </w:tr>
      <w:tr>
        <w:trPr>
          <w:tblHeader w:val="false"/>
        </w:trPr>
        <w:tc>
          <w:tcPr>
            <w:tcW w:type="dxa" w:w="560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Зміна пп. 1.7, 2.5–2.7 Статуту, Розділу VI Програми, пп. 2.2 і 3.6 Програми</w:t>
            </w:r>
          </w:p>
        </w:tc>
        <w:tc>
          <w:tcPr>
            <w:tcW w:type="dxa" w:w="376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3/4 і підтвердження наступною черговою конференцією</w:t>
            </w:r>
          </w:p>
        </w:tc>
      </w:tr>
      <w:tr>
        <w:trPr>
          <w:tblHeader w:val="false"/>
        </w:trPr>
        <w:tc>
          <w:tcPr>
            <w:tcW w:type="dxa" w:w="560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Розпуск Організації</w:t>
            </w:r>
          </w:p>
        </w:tc>
        <w:tc>
          <w:tcPr>
            <w:tcW w:type="dxa" w:w="3760"/>
            <w:shd w:fill="FFFFFF" w:color="auto" w:val="clear"/>
            <w:tcMar>
              <w:top w:type="dxa" w:w="80"/>
              <w:left w:type="dxa" w:w="120"/>
              <w:bottom w:type="dxa" w:w="80"/>
              <w:right w:type="dxa" w:w="120"/>
            </w:tcMar>
            <w:vAlign w:val="top"/>
          </w:tcPr>
          <w:p>
            <w:pPr>
              <w:spacing w:after="0" w:line="260"/>
            </w:pPr>
            <w:r>
              <w:rPr>
                <w:rFonts w:ascii="Times New Roman" w:cs="Times New Roman" w:eastAsia="Times New Roman" w:hAnsi="Times New Roman"/>
                <w:b w:val="false"/>
                <w:bCs w:val="false"/>
                <w:sz w:val="21"/>
                <w:szCs w:val="21"/>
              </w:rPr>
              <w:t xml:space="preserve">3/4 і підтвердження через 3 місяці</w:t>
            </w:r>
          </w:p>
        </w:tc>
      </w:tr>
    </w:tbl>
    <w:p>
      <w:pPr>
        <w:spacing w:after="160"/>
      </w:pPr>
      <w:r>
        <w:rPr>
          <w:sz w:val="8"/>
          <w:szCs w:val="8"/>
        </w:rPr>
        <w:t xml:space="preserve"/>
      </w:r>
    </w:p>
    <w:p>
      <w:pPr>
        <w:spacing w:after="140" w:line="300"/>
        <w:ind w:firstLine="454"/>
        <w:jc w:val="both"/>
      </w:pPr>
      <w:r>
        <w:rPr>
          <w:rFonts w:ascii="Times New Roman" w:cs="Times New Roman" w:eastAsia="Times New Roman" w:hAnsi="Times New Roman"/>
          <w:b/>
          <w:bCs/>
          <w:sz w:val="24"/>
          <w:szCs w:val="24"/>
        </w:rPr>
        <w:t xml:space="preserve">7.3.</w:t>
      </w:r>
      <w:r>
        <w:rPr>
          <w:rFonts w:ascii="Times New Roman" w:cs="Times New Roman" w:eastAsia="Times New Roman" w:hAnsi="Times New Roman"/>
          <w:sz w:val="24"/>
          <w:szCs w:val="24"/>
        </w:rPr>
        <w:t xml:space="preserve"> Голосування відкрите, окрім виборів до органів і питань, що стосуються конкретної особи (§ 10), де воно є таємним.</w:t>
      </w:r>
    </w:p>
    <w:p>
      <w:pPr>
        <w:spacing w:after="140" w:line="300"/>
        <w:ind w:firstLine="454"/>
        <w:jc w:val="both"/>
      </w:pPr>
      <w:r>
        <w:rPr>
          <w:rFonts w:ascii="Times New Roman" w:cs="Times New Roman" w:eastAsia="Times New Roman" w:hAnsi="Times New Roman"/>
          <w:b/>
          <w:bCs/>
          <w:sz w:val="24"/>
          <w:szCs w:val="24"/>
        </w:rPr>
        <w:t xml:space="preserve">7.4.</w:t>
      </w:r>
      <w:r>
        <w:rPr>
          <w:rFonts w:ascii="Times New Roman" w:cs="Times New Roman" w:eastAsia="Times New Roman" w:hAnsi="Times New Roman"/>
          <w:sz w:val="24"/>
          <w:szCs w:val="24"/>
        </w:rPr>
        <w:t xml:space="preserve"> Результат голосування фіксується в протоколі із зазначенням кількості голосів «за», «проти» і «утримався». Окрема думка вноситься до протоколу на вимогу її автора.</w:t>
      </w:r>
    </w:p>
    <w:p>
      <w:pPr>
        <w:spacing w:after="140" w:line="300"/>
        <w:ind w:firstLine="454"/>
        <w:jc w:val="both"/>
      </w:pPr>
      <w:r>
        <w:rPr>
          <w:rFonts w:ascii="Times New Roman" w:cs="Times New Roman" w:eastAsia="Times New Roman" w:hAnsi="Times New Roman"/>
          <w:b/>
          <w:bCs/>
          <w:sz w:val="24"/>
          <w:szCs w:val="24"/>
        </w:rPr>
        <w:t xml:space="preserve">7.5.</w:t>
      </w:r>
      <w:r>
        <w:rPr>
          <w:rFonts w:ascii="Times New Roman" w:cs="Times New Roman" w:eastAsia="Times New Roman" w:hAnsi="Times New Roman"/>
          <w:sz w:val="24"/>
          <w:szCs w:val="24"/>
        </w:rPr>
        <w:t xml:space="preserve"> Рішення, ухвалене з порушенням кворуму, порогу або мандата (п. 6.4), є нікчемним і не підлягає виконанню. Обов'язок зупинити виконання виникає в будь-якого учасника, якому стало відомо про порушення. Спір вирішує Ревізійна комісія.</w:t>
      </w:r>
    </w:p>
    <w:p>
      <w:pPr>
        <w:spacing w:after="140" w:line="300"/>
        <w:ind w:firstLine="454"/>
        <w:jc w:val="both"/>
      </w:pPr>
      <w:r>
        <w:rPr>
          <w:rFonts w:ascii="Times New Roman" w:cs="Times New Roman" w:eastAsia="Times New Roman" w:hAnsi="Times New Roman"/>
          <w:b/>
          <w:bCs/>
          <w:sz w:val="24"/>
          <w:szCs w:val="24"/>
        </w:rPr>
        <w:t xml:space="preserve">7.6. Право повторного розгляду.</w:t>
      </w:r>
      <w:r>
        <w:rPr>
          <w:rFonts w:ascii="Times New Roman" w:cs="Times New Roman" w:eastAsia="Times New Roman" w:hAnsi="Times New Roman"/>
          <w:sz w:val="24"/>
          <w:szCs w:val="24"/>
        </w:rPr>
        <w:t xml:space="preserve"> Одна третина осередків має право вимагати повторного розгляду будь-якого рішення конференції. Вимога зупиняє виконання до найближчої конференції, окрім рішень, що стосуються безпеки учасників.</w:t>
      </w:r>
    </w:p>
    <w:p>
      <w:pPr>
        <w:pBdr>
          <w:bottom w:val="single" w:color="BFBFBF" w:sz="6" w:space="4"/>
        </w:pBdr>
        <w:spacing w:after="200" w:before="120"/>
      </w:pPr>
      <w:r>
        <w:rPr>
          <w:sz w:val="8"/>
          <w:szCs w:val="8"/>
        </w:rPr>
        <w:t xml:space="preserve"/>
      </w:r>
    </w:p>
    <w:p>
      <w:pPr>
        <w:pStyle w:val="Heading2"/>
        <w:keepNext/>
        <w:spacing w:after="140" w:before="320"/>
      </w:pPr>
      <w:r>
        <w:rPr>
          <w:rFonts w:ascii="Times New Roman" w:cs="Times New Roman" w:eastAsia="Times New Roman" w:hAnsi="Times New Roman"/>
          <w:b/>
          <w:bCs/>
          <w:caps/>
          <w:color w:val="000000"/>
          <w:sz w:val="26"/>
          <w:szCs w:val="26"/>
        </w:rPr>
        <w:t xml:space="preserve">§ 8. ФІНАНСИ</w:t>
      </w:r>
    </w:p>
    <w:p>
      <w:pPr>
        <w:spacing w:after="140" w:line="300"/>
        <w:ind w:firstLine="454"/>
        <w:jc w:val="both"/>
      </w:pPr>
      <w:r>
        <w:rPr>
          <w:rFonts w:ascii="Times New Roman" w:cs="Times New Roman" w:eastAsia="Times New Roman" w:hAnsi="Times New Roman"/>
          <w:b/>
          <w:bCs/>
          <w:sz w:val="24"/>
          <w:szCs w:val="24"/>
        </w:rPr>
        <w:t xml:space="preserve">8.1.</w:t>
      </w:r>
      <w:r>
        <w:rPr>
          <w:rFonts w:ascii="Times New Roman" w:cs="Times New Roman" w:eastAsia="Times New Roman" w:hAnsi="Times New Roman"/>
          <w:sz w:val="24"/>
          <w:szCs w:val="24"/>
        </w:rPr>
        <w:t xml:space="preserve"> Джерелами коштів є членські внески, добровільні пожертви та доходи від власних заходів і видань.</w:t>
      </w:r>
    </w:p>
    <w:p>
      <w:pPr>
        <w:spacing w:after="140" w:line="300"/>
        <w:ind w:firstLine="454"/>
        <w:jc w:val="both"/>
      </w:pPr>
      <w:r>
        <w:rPr>
          <w:rFonts w:ascii="Times New Roman" w:cs="Times New Roman" w:eastAsia="Times New Roman" w:hAnsi="Times New Roman"/>
          <w:b/>
          <w:bCs/>
          <w:sz w:val="24"/>
          <w:szCs w:val="24"/>
        </w:rPr>
        <w:t xml:space="preserve">8.2.</w:t>
      </w:r>
      <w:r>
        <w:rPr>
          <w:rFonts w:ascii="Times New Roman" w:cs="Times New Roman" w:eastAsia="Times New Roman" w:hAnsi="Times New Roman"/>
          <w:sz w:val="24"/>
          <w:szCs w:val="24"/>
        </w:rPr>
        <w:t xml:space="preserve"> Організація не приймає коштів від політичних партій, від державних органів, від роботодавців, щодо працівників яких ведеться або планується кампанія, а також від будь-яких осіб на умовах, що обмежують самостійність Організації.</w:t>
      </w:r>
    </w:p>
    <w:p>
      <w:pPr>
        <w:spacing w:after="140" w:line="300"/>
        <w:ind w:firstLine="454"/>
        <w:jc w:val="both"/>
      </w:pPr>
      <w:r>
        <w:rPr>
          <w:rFonts w:ascii="Times New Roman" w:cs="Times New Roman" w:eastAsia="Times New Roman" w:hAnsi="Times New Roman"/>
          <w:b/>
          <w:bCs/>
          <w:sz w:val="24"/>
          <w:szCs w:val="24"/>
        </w:rPr>
        <w:t xml:space="preserve">8.3.</w:t>
      </w:r>
      <w:r>
        <w:rPr>
          <w:rFonts w:ascii="Times New Roman" w:cs="Times New Roman" w:eastAsia="Times New Roman" w:hAnsi="Times New Roman"/>
          <w:sz w:val="24"/>
          <w:szCs w:val="24"/>
        </w:rPr>
        <w:t xml:space="preserve"> Пожертва, що перевищує розмір 50 місячних внесків, приймається лише рішенням конференції і підлягає оприлюдненню із зазначенням джерела.</w:t>
      </w:r>
    </w:p>
    <w:p>
      <w:pPr>
        <w:spacing w:after="140" w:line="300"/>
        <w:ind w:firstLine="454"/>
        <w:jc w:val="both"/>
      </w:pPr>
      <w:r>
        <w:rPr>
          <w:rFonts w:ascii="Times New Roman" w:cs="Times New Roman" w:eastAsia="Times New Roman" w:hAnsi="Times New Roman"/>
          <w:b/>
          <w:bCs/>
          <w:sz w:val="24"/>
          <w:szCs w:val="24"/>
        </w:rPr>
        <w:t xml:space="preserve">8.4. Внесок</w:t>
      </w:r>
      <w:r>
        <w:rPr>
          <w:rFonts w:ascii="Times New Roman" w:cs="Times New Roman" w:eastAsia="Times New Roman" w:hAnsi="Times New Roman"/>
          <w:sz w:val="24"/>
          <w:szCs w:val="24"/>
        </w:rPr>
        <w:t xml:space="preserve"> становить 1 % місячного доходу учасника, але не менше символічного мінімуму, встановленого конференцією. Учасник має право заявити про зниження або звільнення, звернувшись до скарбника осередку. Заява не мотивується і не обговорюється на зборах.</w:t>
      </w:r>
    </w:p>
    <w:p>
      <w:pPr>
        <w:spacing w:after="140" w:line="300"/>
        <w:ind w:firstLine="454"/>
        <w:jc w:val="both"/>
      </w:pPr>
      <w:r>
        <w:rPr>
          <w:rFonts w:ascii="Times New Roman" w:cs="Times New Roman" w:eastAsia="Times New Roman" w:hAnsi="Times New Roman"/>
          <w:b/>
          <w:bCs/>
          <w:sz w:val="24"/>
          <w:szCs w:val="24"/>
        </w:rPr>
        <w:t xml:space="preserve">8.5. Розподіл внеску:</w:t>
      </w:r>
    </w:p>
    <w:p>
      <w:pPr>
        <w:pStyle w:val="ListParagraph"/>
        <w:numPr>
          <w:ilvl w:val="0"/>
          <w:numId w:val="2"/>
        </w:numPr>
        <w:spacing w:after="80" w:line="290"/>
        <w:jc w:val="both"/>
      </w:pPr>
      <w:r>
        <w:rPr>
          <w:rFonts w:ascii="Times New Roman" w:cs="Times New Roman" w:eastAsia="Times New Roman" w:hAnsi="Times New Roman"/>
          <w:sz w:val="24"/>
          <w:szCs w:val="24"/>
        </w:rPr>
        <w:t xml:space="preserve">50 % залишається в осередку на поточну роботу;</w:t>
      </w:r>
    </w:p>
    <w:p>
      <w:pPr>
        <w:pStyle w:val="ListParagraph"/>
        <w:numPr>
          <w:ilvl w:val="0"/>
          <w:numId w:val="2"/>
        </w:numPr>
        <w:spacing w:after="80" w:line="290"/>
        <w:jc w:val="both"/>
      </w:pPr>
      <w:r>
        <w:rPr>
          <w:rFonts w:ascii="Times New Roman" w:cs="Times New Roman" w:eastAsia="Times New Roman" w:hAnsi="Times New Roman"/>
          <w:sz w:val="24"/>
          <w:szCs w:val="24"/>
        </w:rPr>
        <w:t xml:space="preserve">30 % спрямовується до страйкового фонду;</w:t>
      </w:r>
    </w:p>
    <w:p>
      <w:pPr>
        <w:pStyle w:val="ListParagraph"/>
        <w:numPr>
          <w:ilvl w:val="0"/>
          <w:numId w:val="2"/>
        </w:numPr>
        <w:spacing w:after="80" w:line="290"/>
        <w:jc w:val="both"/>
      </w:pPr>
      <w:r>
        <w:rPr>
          <w:rFonts w:ascii="Times New Roman" w:cs="Times New Roman" w:eastAsia="Times New Roman" w:hAnsi="Times New Roman"/>
          <w:sz w:val="24"/>
          <w:szCs w:val="24"/>
        </w:rPr>
        <w:t xml:space="preserve">20 % спрямовується до спільного фонду федерації.</w:t>
      </w:r>
    </w:p>
    <w:p>
      <w:pPr>
        <w:spacing w:after="140" w:line="300"/>
        <w:ind w:firstLine="454"/>
        <w:jc w:val="both"/>
      </w:pPr>
      <w:r>
        <w:rPr>
          <w:rFonts w:ascii="Times New Roman" w:cs="Times New Roman" w:eastAsia="Times New Roman" w:hAnsi="Times New Roman"/>
          <w:b/>
          <w:bCs/>
          <w:sz w:val="24"/>
          <w:szCs w:val="24"/>
        </w:rPr>
        <w:t xml:space="preserve">8.6. Страйковий фонд</w:t>
      </w:r>
      <w:r>
        <w:rPr>
          <w:rFonts w:ascii="Times New Roman" w:cs="Times New Roman" w:eastAsia="Times New Roman" w:hAnsi="Times New Roman"/>
          <w:sz w:val="24"/>
          <w:szCs w:val="24"/>
        </w:rPr>
        <w:t xml:space="preserve"> витрачається виключно на підтримку учасників, які втратили заробіток унаслідок спільної дії, на юридичну допомогу та на штрафи і витрати, пов'язані з діяльністю Організації. Витрачання відбувається за рішенням конференції (2/3) або, у невідкладних випадках, Координаційною комісією одностайно з обов'язковим подальшим затвердженням конференцією.</w:t>
      </w:r>
    </w:p>
    <w:p>
      <w:pPr>
        <w:spacing w:after="140" w:line="300"/>
        <w:ind w:firstLine="454"/>
        <w:jc w:val="both"/>
      </w:pPr>
      <w:r>
        <w:rPr>
          <w:rFonts w:ascii="Times New Roman" w:cs="Times New Roman" w:eastAsia="Times New Roman" w:hAnsi="Times New Roman"/>
          <w:b/>
          <w:bCs/>
          <w:sz w:val="24"/>
          <w:szCs w:val="24"/>
        </w:rPr>
        <w:t xml:space="preserve">8.7.</w:t>
      </w:r>
      <w:r>
        <w:rPr>
          <w:rFonts w:ascii="Times New Roman" w:cs="Times New Roman" w:eastAsia="Times New Roman" w:hAnsi="Times New Roman"/>
          <w:sz w:val="24"/>
          <w:szCs w:val="24"/>
        </w:rPr>
        <w:t xml:space="preserve"> Скарбник осередку веде книгу приходу і видатку, доступну будь-якому учаснику Організації на запит. Зведений звіт оприлюднюється щоквартально.</w:t>
      </w:r>
    </w:p>
    <w:p>
      <w:pPr>
        <w:spacing w:after="140" w:line="300"/>
        <w:ind w:firstLine="454"/>
        <w:jc w:val="both"/>
      </w:pPr>
      <w:r>
        <w:rPr>
          <w:rFonts w:ascii="Times New Roman" w:cs="Times New Roman" w:eastAsia="Times New Roman" w:hAnsi="Times New Roman"/>
          <w:b/>
          <w:bCs/>
          <w:sz w:val="24"/>
          <w:szCs w:val="24"/>
        </w:rPr>
        <w:t xml:space="preserve">8.8.</w:t>
      </w:r>
      <w:r>
        <w:rPr>
          <w:rFonts w:ascii="Times New Roman" w:cs="Times New Roman" w:eastAsia="Times New Roman" w:hAnsi="Times New Roman"/>
          <w:sz w:val="24"/>
          <w:szCs w:val="24"/>
        </w:rPr>
        <w:t xml:space="preserve"> Ревізійна комісія проводить перевірку не рідше разу на півріччя. Відмова надати документ Ревізійній комісії є підставою для негайного відсторонення від фінансової позиції.</w:t>
      </w:r>
    </w:p>
    <w:p>
      <w:pPr>
        <w:spacing w:after="140" w:line="300"/>
        <w:ind w:firstLine="454"/>
        <w:jc w:val="both"/>
      </w:pPr>
      <w:r>
        <w:rPr>
          <w:rFonts w:ascii="Times New Roman" w:cs="Times New Roman" w:eastAsia="Times New Roman" w:hAnsi="Times New Roman"/>
          <w:b/>
          <w:bCs/>
          <w:sz w:val="24"/>
          <w:szCs w:val="24"/>
        </w:rPr>
        <w:t xml:space="preserve">8.9.</w:t>
      </w:r>
      <w:r>
        <w:rPr>
          <w:rFonts w:ascii="Times New Roman" w:cs="Times New Roman" w:eastAsia="Times New Roman" w:hAnsi="Times New Roman"/>
          <w:sz w:val="24"/>
          <w:szCs w:val="24"/>
        </w:rPr>
        <w:t xml:space="preserve"> Жодна виборна особа не отримує винагороди понад компенсацію втраченого заробітку за п. 5.6, підпункт «д».</w:t>
      </w:r>
    </w:p>
    <w:p>
      <w:pPr>
        <w:spacing w:after="140" w:line="300"/>
        <w:ind w:firstLine="454"/>
        <w:jc w:val="both"/>
      </w:pPr>
      <w:r>
        <w:rPr>
          <w:rFonts w:ascii="Times New Roman" w:cs="Times New Roman" w:eastAsia="Times New Roman" w:hAnsi="Times New Roman"/>
          <w:b/>
          <w:bCs/>
          <w:sz w:val="24"/>
          <w:szCs w:val="24"/>
        </w:rPr>
        <w:t xml:space="preserve">8.10.</w:t>
      </w:r>
      <w:r>
        <w:rPr>
          <w:rFonts w:ascii="Times New Roman" w:cs="Times New Roman" w:eastAsia="Times New Roman" w:hAnsi="Times New Roman"/>
          <w:sz w:val="24"/>
          <w:szCs w:val="24"/>
        </w:rPr>
        <w:t xml:space="preserve"> Конференція встановлює символічний мінімум внеску окремо для кожної країни, де діють осередки, а також для осередків із сезонним доходом. До ухвалення такого рішення діє загальний мінімум.</w:t>
      </w:r>
    </w:p>
    <w:p>
      <w:pPr>
        <w:pBdr>
          <w:bottom w:val="single" w:color="BFBFBF" w:sz="6" w:space="4"/>
        </w:pBdr>
        <w:spacing w:after="200" w:before="120"/>
      </w:pPr>
      <w:r>
        <w:rPr>
          <w:sz w:val="8"/>
          <w:szCs w:val="8"/>
        </w:rPr>
        <w:t xml:space="preserve"/>
      </w:r>
    </w:p>
    <w:p>
      <w:pPr>
        <w:pStyle w:val="Heading2"/>
        <w:keepNext/>
        <w:spacing w:after="140" w:before="320"/>
      </w:pPr>
      <w:r>
        <w:rPr>
          <w:rFonts w:ascii="Times New Roman" w:cs="Times New Roman" w:eastAsia="Times New Roman" w:hAnsi="Times New Roman"/>
          <w:b/>
          <w:bCs/>
          <w:caps/>
          <w:color w:val="000000"/>
          <w:sz w:val="26"/>
          <w:szCs w:val="26"/>
        </w:rPr>
        <w:t xml:space="preserve">§ 9. КОДЕКС ПОВЕДІНКИ І ВИРІШЕННЯ КОНФЛІКТІВ</w:t>
      </w:r>
    </w:p>
    <w:p>
      <w:pPr>
        <w:spacing w:after="140" w:line="300"/>
        <w:ind w:firstLine="454"/>
        <w:jc w:val="both"/>
      </w:pPr>
      <w:r>
        <w:rPr>
          <w:rFonts w:ascii="Times New Roman" w:cs="Times New Roman" w:eastAsia="Times New Roman" w:hAnsi="Times New Roman"/>
          <w:b/>
          <w:bCs/>
          <w:sz w:val="24"/>
          <w:szCs w:val="24"/>
        </w:rPr>
        <w:t xml:space="preserve">9.1.</w:t>
      </w:r>
      <w:r>
        <w:rPr>
          <w:rFonts w:ascii="Times New Roman" w:cs="Times New Roman" w:eastAsia="Times New Roman" w:hAnsi="Times New Roman"/>
          <w:sz w:val="24"/>
          <w:szCs w:val="24"/>
        </w:rPr>
        <w:t xml:space="preserve"> Усередині Організації не допускаються дискримінація та образи за будь-якою ознакою, сексуальні домагання, погрози, використання становища в Організації для особистої вигоди або для тиску на інших учасників, а також розголошення персональних даних учасників.</w:t>
      </w:r>
    </w:p>
    <w:p>
      <w:pPr>
        <w:spacing w:after="140" w:line="300"/>
        <w:ind w:firstLine="454"/>
        <w:jc w:val="both"/>
      </w:pPr>
      <w:r>
        <w:rPr>
          <w:rFonts w:ascii="Times New Roman" w:cs="Times New Roman" w:eastAsia="Times New Roman" w:hAnsi="Times New Roman"/>
          <w:b/>
          <w:bCs/>
          <w:sz w:val="24"/>
          <w:szCs w:val="24"/>
        </w:rPr>
        <w:t xml:space="preserve">9.2.</w:t>
      </w:r>
      <w:r>
        <w:rPr>
          <w:rFonts w:ascii="Times New Roman" w:cs="Times New Roman" w:eastAsia="Times New Roman" w:hAnsi="Times New Roman"/>
          <w:sz w:val="24"/>
          <w:szCs w:val="24"/>
        </w:rPr>
        <w:t xml:space="preserve"> Відносини між учасниками, які перебувають у залежності один від одного за виборною позицією, підлягають розкриттю перед осередком. За наявності конфлікту інтересів залежність усувається.</w:t>
      </w:r>
    </w:p>
    <w:p>
      <w:pPr>
        <w:spacing w:after="140" w:line="300"/>
        <w:ind w:firstLine="454"/>
        <w:jc w:val="both"/>
      </w:pPr>
      <w:r>
        <w:rPr>
          <w:rFonts w:ascii="Times New Roman" w:cs="Times New Roman" w:eastAsia="Times New Roman" w:hAnsi="Times New Roman"/>
          <w:b/>
          <w:bCs/>
          <w:sz w:val="24"/>
          <w:szCs w:val="24"/>
        </w:rPr>
        <w:t xml:space="preserve">9.3.</w:t>
      </w:r>
      <w:r>
        <w:rPr>
          <w:rFonts w:ascii="Times New Roman" w:cs="Times New Roman" w:eastAsia="Times New Roman" w:hAnsi="Times New Roman"/>
          <w:sz w:val="24"/>
          <w:szCs w:val="24"/>
        </w:rPr>
        <w:t xml:space="preserve"> Комісія з вирішення конфліктів розглядає звернення про порушення п. 9.1 та спори між учасниками й осередками.</w:t>
      </w:r>
    </w:p>
    <w:p>
      <w:pPr>
        <w:spacing w:after="140" w:line="300"/>
        <w:ind w:firstLine="454"/>
        <w:jc w:val="both"/>
      </w:pPr>
      <w:r>
        <w:rPr>
          <w:rFonts w:ascii="Times New Roman" w:cs="Times New Roman" w:eastAsia="Times New Roman" w:hAnsi="Times New Roman"/>
          <w:b/>
          <w:bCs/>
          <w:sz w:val="24"/>
          <w:szCs w:val="24"/>
        </w:rPr>
        <w:t xml:space="preserve">9.4. Процедура:</w:t>
      </w:r>
    </w:p>
    <w:p>
      <w:pPr>
        <w:spacing w:after="140" w:line="300"/>
        <w:ind w:left="454"/>
        <w:jc w:val="both"/>
      </w:pPr>
      <w:r>
        <w:rPr>
          <w:rFonts w:ascii="Times New Roman" w:cs="Times New Roman" w:eastAsia="Times New Roman" w:hAnsi="Times New Roman"/>
          <w:sz w:val="24"/>
          <w:szCs w:val="24"/>
        </w:rPr>
        <w:t xml:space="preserve">а) звернення подається письмово будь-якому члену Комісії;</w:t>
      </w:r>
    </w:p>
    <w:p>
      <w:pPr>
        <w:spacing w:after="140" w:line="300"/>
        <w:ind w:left="454"/>
        <w:jc w:val="both"/>
      </w:pPr>
      <w:r>
        <w:rPr>
          <w:rFonts w:ascii="Times New Roman" w:cs="Times New Roman" w:eastAsia="Times New Roman" w:hAnsi="Times New Roman"/>
          <w:sz w:val="24"/>
          <w:szCs w:val="24"/>
        </w:rPr>
        <w:t xml:space="preserve">б) Комісія протягом 7 днів повідомляє особу, щодо якої подано звернення, про його суть;</w:t>
      </w:r>
    </w:p>
    <w:p>
      <w:pPr>
        <w:spacing w:after="140" w:line="300"/>
        <w:ind w:left="454"/>
        <w:jc w:val="both"/>
      </w:pPr>
      <w:r>
        <w:rPr>
          <w:rFonts w:ascii="Times New Roman" w:cs="Times New Roman" w:eastAsia="Times New Roman" w:hAnsi="Times New Roman"/>
          <w:sz w:val="24"/>
          <w:szCs w:val="24"/>
        </w:rPr>
        <w:t xml:space="preserve">в) обидві сторони мають право надати пояснення і представити свідків;</w:t>
      </w:r>
    </w:p>
    <w:p>
      <w:pPr>
        <w:spacing w:after="140" w:line="300"/>
        <w:ind w:left="454"/>
        <w:jc w:val="both"/>
      </w:pPr>
      <w:r>
        <w:rPr>
          <w:rFonts w:ascii="Times New Roman" w:cs="Times New Roman" w:eastAsia="Times New Roman" w:hAnsi="Times New Roman"/>
          <w:sz w:val="24"/>
          <w:szCs w:val="24"/>
        </w:rPr>
        <w:t xml:space="preserve">г) Комісія розглядає звернення у строк не більше 30 днів;</w:t>
      </w:r>
    </w:p>
    <w:p>
      <w:pPr>
        <w:spacing w:after="140" w:line="300"/>
        <w:ind w:left="454"/>
        <w:jc w:val="both"/>
      </w:pPr>
      <w:r>
        <w:rPr>
          <w:rFonts w:ascii="Times New Roman" w:cs="Times New Roman" w:eastAsia="Times New Roman" w:hAnsi="Times New Roman"/>
          <w:sz w:val="24"/>
          <w:szCs w:val="24"/>
        </w:rPr>
        <w:t xml:space="preserve">ґ) під час розгляду звернень за п. 9.1 особі, яка звернулася, надається можливість не перебувати в одному приміщенні з особою, щодо якої подано звернення;</w:t>
      </w:r>
    </w:p>
    <w:p>
      <w:pPr>
        <w:spacing w:after="140" w:line="300"/>
        <w:ind w:left="454"/>
        <w:jc w:val="both"/>
      </w:pPr>
      <w:r>
        <w:rPr>
          <w:rFonts w:ascii="Times New Roman" w:cs="Times New Roman" w:eastAsia="Times New Roman" w:hAnsi="Times New Roman"/>
          <w:sz w:val="24"/>
          <w:szCs w:val="24"/>
        </w:rPr>
        <w:t xml:space="preserve">д) рішення викладається письмово з мотивуванням.</w:t>
      </w:r>
    </w:p>
    <w:p>
      <w:pPr>
        <w:spacing w:after="140" w:line="300"/>
        <w:ind w:firstLine="454"/>
        <w:jc w:val="both"/>
      </w:pPr>
      <w:r>
        <w:rPr>
          <w:rFonts w:ascii="Times New Roman" w:cs="Times New Roman" w:eastAsia="Times New Roman" w:hAnsi="Times New Roman"/>
          <w:b/>
          <w:bCs/>
          <w:sz w:val="24"/>
          <w:szCs w:val="24"/>
        </w:rPr>
        <w:t xml:space="preserve">9.5.</w:t>
      </w:r>
      <w:r>
        <w:rPr>
          <w:rFonts w:ascii="Times New Roman" w:cs="Times New Roman" w:eastAsia="Times New Roman" w:hAnsi="Times New Roman"/>
          <w:sz w:val="24"/>
          <w:szCs w:val="24"/>
        </w:rPr>
        <w:t xml:space="preserve"> Комісія має право відхилити звернення, винести попередження, відсторонити від виборної позиції або рекомендувати конференції виключення (§ 10).</w:t>
      </w:r>
    </w:p>
    <w:p>
      <w:pPr>
        <w:spacing w:after="140" w:line="300"/>
        <w:ind w:firstLine="454"/>
        <w:jc w:val="both"/>
      </w:pPr>
      <w:r>
        <w:rPr>
          <w:rFonts w:ascii="Times New Roman" w:cs="Times New Roman" w:eastAsia="Times New Roman" w:hAnsi="Times New Roman"/>
          <w:b/>
          <w:bCs/>
          <w:sz w:val="24"/>
          <w:szCs w:val="24"/>
        </w:rPr>
        <w:t xml:space="preserve">9.6.</w:t>
      </w:r>
      <w:r>
        <w:rPr>
          <w:rFonts w:ascii="Times New Roman" w:cs="Times New Roman" w:eastAsia="Times New Roman" w:hAnsi="Times New Roman"/>
          <w:sz w:val="24"/>
          <w:szCs w:val="24"/>
        </w:rPr>
        <w:t xml:space="preserve"> Член Комісії, дотичний до справи, до участі в ній не допускається. За неможливості сформувати склад конференція обирає тимчасову комісію для конкретної справи.</w:t>
      </w:r>
    </w:p>
    <w:p>
      <w:pPr>
        <w:spacing w:after="140" w:line="300"/>
        <w:ind w:firstLine="454"/>
        <w:jc w:val="both"/>
      </w:pPr>
      <w:r>
        <w:rPr>
          <w:rFonts w:ascii="Times New Roman" w:cs="Times New Roman" w:eastAsia="Times New Roman" w:hAnsi="Times New Roman"/>
          <w:b/>
          <w:bCs/>
          <w:sz w:val="24"/>
          <w:szCs w:val="24"/>
        </w:rPr>
        <w:t xml:space="preserve">9.7.</w:t>
      </w:r>
      <w:r>
        <w:rPr>
          <w:rFonts w:ascii="Times New Roman" w:cs="Times New Roman" w:eastAsia="Times New Roman" w:hAnsi="Times New Roman"/>
          <w:sz w:val="24"/>
          <w:szCs w:val="24"/>
        </w:rPr>
        <w:t xml:space="preserve"> Організація не підміняє собою правоохоронних органів. Внутрішня процедура не обмежує права будь-якого учасника звернутися до органів, до яких він вважає за потрібне звернутися, а спроба перешкодити такому зверненню є самостійним порушенням п. 9.1.</w:t>
      </w:r>
    </w:p>
    <w:p>
      <w:pPr>
        <w:spacing w:after="140" w:line="300"/>
        <w:ind w:firstLine="454"/>
        <w:jc w:val="both"/>
      </w:pPr>
      <w:r>
        <w:rPr>
          <w:rFonts w:ascii="Times New Roman" w:cs="Times New Roman" w:eastAsia="Times New Roman" w:hAnsi="Times New Roman"/>
          <w:b/>
          <w:bCs/>
          <w:sz w:val="24"/>
          <w:szCs w:val="24"/>
        </w:rPr>
        <w:t xml:space="preserve">9.8. Зберігання відомостей про учасників.</w:t>
      </w:r>
      <w:r>
        <w:rPr>
          <w:rFonts w:ascii="Times New Roman" w:cs="Times New Roman" w:eastAsia="Times New Roman" w:hAnsi="Times New Roman"/>
          <w:sz w:val="24"/>
          <w:szCs w:val="24"/>
        </w:rPr>
        <w:t xml:space="preserve"> Список учасників, протоколи зборів і карта робочого місця (п. 4.7) зберігаються в паперовому вигляді у секретаря осередку. Електронні копії допускаються лише в зашифрованому вигляді і лише за рішенням зборів осередку.</w:t>
      </w:r>
    </w:p>
    <w:p>
      <w:pPr>
        <w:spacing w:after="140" w:line="300"/>
        <w:ind w:firstLine="454"/>
        <w:jc w:val="both"/>
      </w:pPr>
      <w:r>
        <w:rPr>
          <w:rFonts w:ascii="Times New Roman" w:cs="Times New Roman" w:eastAsia="Times New Roman" w:hAnsi="Times New Roman"/>
          <w:b/>
          <w:bCs/>
          <w:sz w:val="24"/>
          <w:szCs w:val="24"/>
        </w:rPr>
        <w:t xml:space="preserve">9.9.</w:t>
      </w:r>
      <w:r>
        <w:rPr>
          <w:rFonts w:ascii="Times New Roman" w:cs="Times New Roman" w:eastAsia="Times New Roman" w:hAnsi="Times New Roman"/>
          <w:sz w:val="24"/>
          <w:szCs w:val="24"/>
        </w:rPr>
        <w:t xml:space="preserve"> Персональні дані учасників не передаються іншим осередкам, Координаційній комісії та федерації. До федерації передається лише кількість учасників осередку.</w:t>
      </w:r>
    </w:p>
    <w:p>
      <w:pPr>
        <w:spacing w:after="140" w:line="300"/>
        <w:ind w:firstLine="454"/>
        <w:jc w:val="both"/>
      </w:pPr>
      <w:r>
        <w:rPr>
          <w:rFonts w:ascii="Times New Roman" w:cs="Times New Roman" w:eastAsia="Times New Roman" w:hAnsi="Times New Roman"/>
          <w:b/>
          <w:bCs/>
          <w:sz w:val="24"/>
          <w:szCs w:val="24"/>
        </w:rPr>
        <w:t xml:space="preserve">9.10.</w:t>
      </w:r>
      <w:r>
        <w:rPr>
          <w:rFonts w:ascii="Times New Roman" w:cs="Times New Roman" w:eastAsia="Times New Roman" w:hAnsi="Times New Roman"/>
          <w:sz w:val="24"/>
          <w:szCs w:val="24"/>
        </w:rPr>
        <w:t xml:space="preserve"> Робочі пристрої, робоча пошта і робочі чати для листування Організації не використовуються. Порушення пунктів 9.8 і 9.9 розглядається як порушення п. 9.1, а умисна передача даних третім особам розглядається за п. 10.1, підпункт «г».</w:t>
      </w:r>
    </w:p>
    <w:p>
      <w:pPr>
        <w:pBdr>
          <w:bottom w:val="single" w:color="BFBFBF" w:sz="6" w:space="4"/>
        </w:pBdr>
        <w:spacing w:after="200" w:before="120"/>
      </w:pPr>
      <w:r>
        <w:rPr>
          <w:sz w:val="8"/>
          <w:szCs w:val="8"/>
        </w:rPr>
        <w:t xml:space="preserve"/>
      </w:r>
    </w:p>
    <w:p>
      <w:pPr>
        <w:pStyle w:val="Heading2"/>
        <w:keepNext/>
        <w:spacing w:after="140" w:before="320"/>
      </w:pPr>
      <w:r>
        <w:rPr>
          <w:rFonts w:ascii="Times New Roman" w:cs="Times New Roman" w:eastAsia="Times New Roman" w:hAnsi="Times New Roman"/>
          <w:b/>
          <w:bCs/>
          <w:caps/>
          <w:color w:val="000000"/>
          <w:sz w:val="26"/>
          <w:szCs w:val="26"/>
        </w:rPr>
        <w:t xml:space="preserve">§ 10. ДИСЦИПЛІНА І ВИКЛЮЧЕННЯ</w:t>
      </w:r>
    </w:p>
    <w:p>
      <w:pPr>
        <w:spacing w:after="140" w:line="300"/>
        <w:ind w:firstLine="454"/>
        <w:jc w:val="both"/>
      </w:pPr>
      <w:r>
        <w:rPr>
          <w:rFonts w:ascii="Times New Roman" w:cs="Times New Roman" w:eastAsia="Times New Roman" w:hAnsi="Times New Roman"/>
          <w:b/>
          <w:bCs/>
          <w:sz w:val="24"/>
          <w:szCs w:val="24"/>
        </w:rPr>
        <w:t xml:space="preserve">10.1.</w:t>
      </w:r>
      <w:r>
        <w:rPr>
          <w:rFonts w:ascii="Times New Roman" w:cs="Times New Roman" w:eastAsia="Times New Roman" w:hAnsi="Times New Roman"/>
          <w:sz w:val="24"/>
          <w:szCs w:val="24"/>
        </w:rPr>
        <w:t xml:space="preserve"> Підставами для виключення є:</w:t>
      </w:r>
    </w:p>
    <w:p>
      <w:pPr>
        <w:spacing w:after="140" w:line="300"/>
        <w:ind w:left="454"/>
        <w:jc w:val="both"/>
      </w:pPr>
      <w:r>
        <w:rPr>
          <w:rFonts w:ascii="Times New Roman" w:cs="Times New Roman" w:eastAsia="Times New Roman" w:hAnsi="Times New Roman"/>
          <w:sz w:val="24"/>
          <w:szCs w:val="24"/>
        </w:rPr>
        <w:t xml:space="preserve">а) порушення п. 1.7 Статуту або Розділу VI Програми;</w:t>
      </w:r>
    </w:p>
    <w:p>
      <w:pPr>
        <w:spacing w:after="140" w:line="300"/>
        <w:ind w:left="454"/>
        <w:jc w:val="both"/>
      </w:pPr>
      <w:r>
        <w:rPr>
          <w:rFonts w:ascii="Times New Roman" w:cs="Times New Roman" w:eastAsia="Times New Roman" w:hAnsi="Times New Roman"/>
          <w:sz w:val="24"/>
          <w:szCs w:val="24"/>
        </w:rPr>
        <w:t xml:space="preserve">б) грубе чи систематичне порушення Кодексу поведінки (п. 9.1);</w:t>
      </w:r>
    </w:p>
    <w:p>
      <w:pPr>
        <w:spacing w:after="140" w:line="300"/>
        <w:ind w:left="454"/>
        <w:jc w:val="both"/>
      </w:pPr>
      <w:r>
        <w:rPr>
          <w:rFonts w:ascii="Times New Roman" w:cs="Times New Roman" w:eastAsia="Times New Roman" w:hAnsi="Times New Roman"/>
          <w:sz w:val="24"/>
          <w:szCs w:val="24"/>
        </w:rPr>
        <w:t xml:space="preserve">в) привласнення або нецільове витрачання коштів;</w:t>
      </w:r>
    </w:p>
    <w:p>
      <w:pPr>
        <w:spacing w:after="140" w:line="300"/>
        <w:ind w:left="454"/>
        <w:jc w:val="both"/>
      </w:pPr>
      <w:r>
        <w:rPr>
          <w:rFonts w:ascii="Times New Roman" w:cs="Times New Roman" w:eastAsia="Times New Roman" w:hAnsi="Times New Roman"/>
          <w:sz w:val="24"/>
          <w:szCs w:val="24"/>
        </w:rPr>
        <w:t xml:space="preserve">г) передача відомостей про учасників роботодавцю, органам політичного розшуку чи третім особам на шкоду Організації;</w:t>
      </w:r>
    </w:p>
    <w:p>
      <w:pPr>
        <w:spacing w:after="140" w:line="300"/>
        <w:ind w:left="454"/>
        <w:jc w:val="both"/>
      </w:pPr>
      <w:r>
        <w:rPr>
          <w:rFonts w:ascii="Times New Roman" w:cs="Times New Roman" w:eastAsia="Times New Roman" w:hAnsi="Times New Roman"/>
          <w:sz w:val="24"/>
          <w:szCs w:val="24"/>
        </w:rPr>
        <w:t xml:space="preserve">ґ) систематичне невиконання рішень за відсутності відкрито заявленої незгоди;</w:t>
      </w:r>
    </w:p>
    <w:p>
      <w:pPr>
        <w:spacing w:after="140" w:line="300"/>
        <w:ind w:left="454"/>
        <w:jc w:val="both"/>
      </w:pPr>
      <w:r>
        <w:rPr>
          <w:rFonts w:ascii="Times New Roman" w:cs="Times New Roman" w:eastAsia="Times New Roman" w:hAnsi="Times New Roman"/>
          <w:sz w:val="24"/>
          <w:szCs w:val="24"/>
        </w:rPr>
        <w:t xml:space="preserve">д) невиконання обов'язків учасника протягом понад 6 місяців, крім періоду, коли членство призупинено за п. 3.8.</w:t>
      </w:r>
    </w:p>
    <w:p>
      <w:pPr>
        <w:spacing w:after="140" w:line="300"/>
        <w:ind w:firstLine="454"/>
        <w:jc w:val="both"/>
      </w:pPr>
      <w:r>
        <w:rPr>
          <w:rFonts w:ascii="Times New Roman" w:cs="Times New Roman" w:eastAsia="Times New Roman" w:hAnsi="Times New Roman"/>
          <w:b/>
          <w:bCs/>
          <w:sz w:val="24"/>
          <w:szCs w:val="24"/>
        </w:rPr>
        <w:t xml:space="preserve">10.2.</w:t>
      </w:r>
      <w:r>
        <w:rPr>
          <w:rFonts w:ascii="Times New Roman" w:cs="Times New Roman" w:eastAsia="Times New Roman" w:hAnsi="Times New Roman"/>
          <w:sz w:val="24"/>
          <w:szCs w:val="24"/>
        </w:rPr>
        <w:t xml:space="preserve"> Відкрито заявлена незгода з рішенням, критика органів Організації та вимога перегляду рішень не є підставою для стягнень за жодних обставин. Наявність внутрішньої опозиційної групи не є підставою для стягнень.</w:t>
      </w:r>
    </w:p>
    <w:p>
      <w:pPr>
        <w:spacing w:after="140" w:line="300"/>
        <w:ind w:firstLine="454"/>
        <w:jc w:val="both"/>
      </w:pPr>
      <w:r>
        <w:rPr>
          <w:rFonts w:ascii="Times New Roman" w:cs="Times New Roman" w:eastAsia="Times New Roman" w:hAnsi="Times New Roman"/>
          <w:b/>
          <w:bCs/>
          <w:sz w:val="24"/>
          <w:szCs w:val="24"/>
        </w:rPr>
        <w:t xml:space="preserve">10.3. Процедура виключення:</w:t>
      </w:r>
    </w:p>
    <w:p>
      <w:pPr>
        <w:spacing w:after="140" w:line="300"/>
        <w:ind w:left="454"/>
        <w:jc w:val="both"/>
      </w:pPr>
      <w:r>
        <w:rPr>
          <w:rFonts w:ascii="Times New Roman" w:cs="Times New Roman" w:eastAsia="Times New Roman" w:hAnsi="Times New Roman"/>
          <w:sz w:val="24"/>
          <w:szCs w:val="24"/>
        </w:rPr>
        <w:t xml:space="preserve">а) питання вносять збори осередку або Комісія з вирішення конфліктів;</w:t>
      </w:r>
    </w:p>
    <w:p>
      <w:pPr>
        <w:spacing w:after="140" w:line="300"/>
        <w:ind w:left="454"/>
        <w:jc w:val="both"/>
      </w:pPr>
      <w:r>
        <w:rPr>
          <w:rFonts w:ascii="Times New Roman" w:cs="Times New Roman" w:eastAsia="Times New Roman" w:hAnsi="Times New Roman"/>
          <w:sz w:val="24"/>
          <w:szCs w:val="24"/>
        </w:rPr>
        <w:t xml:space="preserve">б) учасника повідомляють письмово не пізніше ніж за 14 днів із викладенням підстав;</w:t>
      </w:r>
    </w:p>
    <w:p>
      <w:pPr>
        <w:spacing w:after="140" w:line="300"/>
        <w:ind w:left="454"/>
        <w:jc w:val="both"/>
      </w:pPr>
      <w:r>
        <w:rPr>
          <w:rFonts w:ascii="Times New Roman" w:cs="Times New Roman" w:eastAsia="Times New Roman" w:hAnsi="Times New Roman"/>
          <w:sz w:val="24"/>
          <w:szCs w:val="24"/>
        </w:rPr>
        <w:t xml:space="preserve">в) учасник має право бути присутнім, надавати пояснення і мати захисника з числа учасників;</w:t>
      </w:r>
    </w:p>
    <w:p>
      <w:pPr>
        <w:spacing w:after="140" w:line="300"/>
        <w:ind w:left="454"/>
        <w:jc w:val="both"/>
      </w:pPr>
      <w:r>
        <w:rPr>
          <w:rFonts w:ascii="Times New Roman" w:cs="Times New Roman" w:eastAsia="Times New Roman" w:hAnsi="Times New Roman"/>
          <w:sz w:val="24"/>
          <w:szCs w:val="24"/>
        </w:rPr>
        <w:t xml:space="preserve">г) рішення ухвалюється таємним голосуванням, поріг становить 2/3;</w:t>
      </w:r>
    </w:p>
    <w:p>
      <w:pPr>
        <w:spacing w:after="140" w:line="300"/>
        <w:ind w:left="454"/>
        <w:jc w:val="both"/>
      </w:pPr>
      <w:r>
        <w:rPr>
          <w:rFonts w:ascii="Times New Roman" w:cs="Times New Roman" w:eastAsia="Times New Roman" w:hAnsi="Times New Roman"/>
          <w:sz w:val="24"/>
          <w:szCs w:val="24"/>
        </w:rPr>
        <w:t xml:space="preserve">ґ) виключений має право подати апеляцію на найближчу конференцію, і апеляція зупиняє виконання, окрім випадків за п. 10.1, підпункти «в» і «г»;</w:t>
      </w:r>
    </w:p>
    <w:p>
      <w:pPr>
        <w:spacing w:after="140" w:line="300"/>
        <w:ind w:left="454"/>
        <w:jc w:val="both"/>
      </w:pPr>
      <w:r>
        <w:rPr>
          <w:rFonts w:ascii="Times New Roman" w:cs="Times New Roman" w:eastAsia="Times New Roman" w:hAnsi="Times New Roman"/>
          <w:sz w:val="24"/>
          <w:szCs w:val="24"/>
        </w:rPr>
        <w:t xml:space="preserve">д) рішення конференції за апеляцією є остаточним.</w:t>
      </w:r>
    </w:p>
    <w:p>
      <w:pPr>
        <w:spacing w:after="140" w:line="300"/>
        <w:ind w:firstLine="454"/>
        <w:jc w:val="both"/>
      </w:pPr>
      <w:r>
        <w:rPr>
          <w:rFonts w:ascii="Times New Roman" w:cs="Times New Roman" w:eastAsia="Times New Roman" w:hAnsi="Times New Roman"/>
          <w:b/>
          <w:bCs/>
          <w:sz w:val="24"/>
          <w:szCs w:val="24"/>
        </w:rPr>
        <w:t xml:space="preserve">10.4.</w:t>
      </w:r>
      <w:r>
        <w:rPr>
          <w:rFonts w:ascii="Times New Roman" w:cs="Times New Roman" w:eastAsia="Times New Roman" w:hAnsi="Times New Roman"/>
          <w:sz w:val="24"/>
          <w:szCs w:val="24"/>
        </w:rPr>
        <w:t xml:space="preserve"> До розгляду справи учасник може бути тимчасово відсторонений від виборних позицій і доступу до фінансів рішенням Комісії, але не позбавлений права голосу у своєму осередку і не позбавлений права надавати пояснення.</w:t>
      </w:r>
    </w:p>
    <w:p>
      <w:pPr>
        <w:spacing w:after="140" w:line="300"/>
        <w:ind w:firstLine="454"/>
        <w:jc w:val="both"/>
      </w:pPr>
      <w:r>
        <w:rPr>
          <w:rFonts w:ascii="Times New Roman" w:cs="Times New Roman" w:eastAsia="Times New Roman" w:hAnsi="Times New Roman"/>
          <w:b/>
          <w:bCs/>
          <w:sz w:val="24"/>
          <w:szCs w:val="24"/>
        </w:rPr>
        <w:t xml:space="preserve">10.5.</w:t>
      </w:r>
      <w:r>
        <w:rPr>
          <w:rFonts w:ascii="Times New Roman" w:cs="Times New Roman" w:eastAsia="Times New Roman" w:hAnsi="Times New Roman"/>
          <w:sz w:val="24"/>
          <w:szCs w:val="24"/>
        </w:rPr>
        <w:t xml:space="preserve"> Стягненнями, окрім виключення, є попередження та відсторонення від виборної позиції на строк до 12 місяців.</w:t>
      </w:r>
    </w:p>
    <w:p>
      <w:pPr>
        <w:spacing w:after="140" w:line="300"/>
        <w:ind w:firstLine="454"/>
        <w:jc w:val="both"/>
      </w:pPr>
      <w:r>
        <w:rPr>
          <w:rFonts w:ascii="Times New Roman" w:cs="Times New Roman" w:eastAsia="Times New Roman" w:hAnsi="Times New Roman"/>
          <w:b/>
          <w:bCs/>
          <w:sz w:val="24"/>
          <w:szCs w:val="24"/>
        </w:rPr>
        <w:t xml:space="preserve">10.6. Розпуск осередку</w:t>
      </w:r>
      <w:r>
        <w:rPr>
          <w:rFonts w:ascii="Times New Roman" w:cs="Times New Roman" w:eastAsia="Times New Roman" w:hAnsi="Times New Roman"/>
          <w:sz w:val="24"/>
          <w:szCs w:val="24"/>
        </w:rPr>
        <w:t xml:space="preserve"> здійснюється рішенням конференції (2/3) за систематичного порушення Статуту або за порушення п. 1.7. Учасники розпущеного осередку не втрачають членства автоматично.</w:t>
      </w:r>
    </w:p>
    <w:p>
      <w:pPr>
        <w:spacing w:after="140" w:line="300"/>
        <w:ind w:firstLine="454"/>
        <w:jc w:val="both"/>
      </w:pPr>
      <w:r>
        <w:rPr>
          <w:rFonts w:ascii="Times New Roman" w:cs="Times New Roman" w:eastAsia="Times New Roman" w:hAnsi="Times New Roman"/>
          <w:b/>
          <w:bCs/>
          <w:sz w:val="24"/>
          <w:szCs w:val="24"/>
        </w:rPr>
        <w:t xml:space="preserve">10.7. Припинення осередку через обставини.</w:t>
      </w:r>
      <w:r>
        <w:rPr>
          <w:rFonts w:ascii="Times New Roman" w:cs="Times New Roman" w:eastAsia="Times New Roman" w:hAnsi="Times New Roman"/>
          <w:sz w:val="24"/>
          <w:szCs w:val="24"/>
        </w:rPr>
        <w:t xml:space="preserve"> Осередок вважається таким, що припинив діяльність, якщо кількість його учасників стала меншою за три (п. 4.2) або якщо збори не проводилися понад шість місяців з причин, не залежних від учасників, зокрема через звільнення, виїзд, мобілізацію чи бойові дії. Це не є розпуском за п. 10.6 і не тягне жодних наслідків для учасників.</w:t>
      </w:r>
    </w:p>
    <w:p>
      <w:pPr>
        <w:spacing w:after="140" w:line="300"/>
        <w:ind w:firstLine="454"/>
        <w:jc w:val="both"/>
      </w:pPr>
      <w:r>
        <w:rPr>
          <w:rFonts w:ascii="Times New Roman" w:cs="Times New Roman" w:eastAsia="Times New Roman" w:hAnsi="Times New Roman"/>
          <w:b/>
          <w:bCs/>
          <w:sz w:val="24"/>
          <w:szCs w:val="24"/>
        </w:rPr>
        <w:t xml:space="preserve">10.8.</w:t>
      </w:r>
      <w:r>
        <w:rPr>
          <w:rFonts w:ascii="Times New Roman" w:cs="Times New Roman" w:eastAsia="Times New Roman" w:hAnsi="Times New Roman"/>
          <w:sz w:val="24"/>
          <w:szCs w:val="24"/>
        </w:rPr>
        <w:t xml:space="preserve"> Учасники такого осередку зберігають членство, приєднуються до іншого осередку або відновлюють свій у порядку п. 4.2. Документи і кошти передаються Ревізійній комісії, а за неможливості найближчому осередку, і повертаються осередку при його відновленні.</w:t>
      </w:r>
    </w:p>
    <w:p>
      <w:pPr>
        <w:pBdr>
          <w:bottom w:val="single" w:color="BFBFBF" w:sz="6" w:space="4"/>
        </w:pBdr>
        <w:spacing w:after="200" w:before="120"/>
      </w:pPr>
      <w:r>
        <w:rPr>
          <w:sz w:val="8"/>
          <w:szCs w:val="8"/>
        </w:rPr>
        <w:t xml:space="preserve"/>
      </w:r>
    </w:p>
    <w:p>
      <w:pPr>
        <w:pStyle w:val="Heading2"/>
        <w:keepNext/>
        <w:spacing w:after="140" w:before="320"/>
      </w:pPr>
      <w:r>
        <w:rPr>
          <w:rFonts w:ascii="Times New Roman" w:cs="Times New Roman" w:eastAsia="Times New Roman" w:hAnsi="Times New Roman"/>
          <w:b/>
          <w:bCs/>
          <w:caps/>
          <w:color w:val="000000"/>
          <w:sz w:val="26"/>
          <w:szCs w:val="26"/>
        </w:rPr>
        <w:t xml:space="preserve">§ 11. ВНЕСЕННЯ ЗМІН. ПРИПИНЕННЯ ДІЯЛЬНОСТІ</w:t>
      </w:r>
    </w:p>
    <w:p>
      <w:pPr>
        <w:spacing w:after="140" w:line="300"/>
        <w:ind w:firstLine="454"/>
        <w:jc w:val="both"/>
      </w:pPr>
      <w:r>
        <w:rPr>
          <w:rFonts w:ascii="Times New Roman" w:cs="Times New Roman" w:eastAsia="Times New Roman" w:hAnsi="Times New Roman"/>
          <w:b/>
          <w:bCs/>
          <w:sz w:val="24"/>
          <w:szCs w:val="24"/>
        </w:rPr>
        <w:t xml:space="preserve">11.1.</w:t>
      </w:r>
      <w:r>
        <w:rPr>
          <w:rFonts w:ascii="Times New Roman" w:cs="Times New Roman" w:eastAsia="Times New Roman" w:hAnsi="Times New Roman"/>
          <w:sz w:val="24"/>
          <w:szCs w:val="24"/>
        </w:rPr>
        <w:t xml:space="preserve"> Поправку до Статуту або Програми має право внести будь-який осередок або група не менше ніж з 5 учасників з різних осередків.</w:t>
      </w:r>
    </w:p>
    <w:p>
      <w:pPr>
        <w:spacing w:after="140" w:line="300"/>
        <w:ind w:firstLine="454"/>
        <w:jc w:val="both"/>
      </w:pPr>
      <w:r>
        <w:rPr>
          <w:rFonts w:ascii="Times New Roman" w:cs="Times New Roman" w:eastAsia="Times New Roman" w:hAnsi="Times New Roman"/>
          <w:b/>
          <w:bCs/>
          <w:sz w:val="24"/>
          <w:szCs w:val="24"/>
        </w:rPr>
        <w:t xml:space="preserve">11.2.</w:t>
      </w:r>
      <w:r>
        <w:rPr>
          <w:rFonts w:ascii="Times New Roman" w:cs="Times New Roman" w:eastAsia="Times New Roman" w:hAnsi="Times New Roman"/>
          <w:sz w:val="24"/>
          <w:szCs w:val="24"/>
        </w:rPr>
        <w:t xml:space="preserve"> Текст поправки розсилається всім осередкам не пізніше ніж за 30 днів до конференції. Кожен осередок зобов'язаний розглянути поправку на зборах і включити позицію щодо неї до мандата делегата.</w:t>
      </w:r>
    </w:p>
    <w:p>
      <w:pPr>
        <w:spacing w:after="140" w:line="300"/>
        <w:ind w:firstLine="454"/>
        <w:jc w:val="both"/>
      </w:pPr>
      <w:r>
        <w:rPr>
          <w:rFonts w:ascii="Times New Roman" w:cs="Times New Roman" w:eastAsia="Times New Roman" w:hAnsi="Times New Roman"/>
          <w:b/>
          <w:bCs/>
          <w:sz w:val="24"/>
          <w:szCs w:val="24"/>
        </w:rPr>
        <w:t xml:space="preserve">11.3.</w:t>
      </w:r>
      <w:r>
        <w:rPr>
          <w:rFonts w:ascii="Times New Roman" w:cs="Times New Roman" w:eastAsia="Times New Roman" w:hAnsi="Times New Roman"/>
          <w:sz w:val="24"/>
          <w:szCs w:val="24"/>
        </w:rPr>
        <w:t xml:space="preserve"> Поправка ухвалюється двома третинами голосів конференції.</w:t>
      </w:r>
    </w:p>
    <w:p>
      <w:pPr>
        <w:spacing w:after="140" w:line="300"/>
        <w:ind w:firstLine="454"/>
        <w:jc w:val="both"/>
      </w:pPr>
      <w:r>
        <w:rPr>
          <w:rFonts w:ascii="Times New Roman" w:cs="Times New Roman" w:eastAsia="Times New Roman" w:hAnsi="Times New Roman"/>
          <w:b/>
          <w:bCs/>
          <w:sz w:val="24"/>
          <w:szCs w:val="24"/>
        </w:rPr>
        <w:t xml:space="preserve">11.4.</w:t>
      </w:r>
      <w:r>
        <w:rPr>
          <w:rFonts w:ascii="Times New Roman" w:cs="Times New Roman" w:eastAsia="Times New Roman" w:hAnsi="Times New Roman"/>
          <w:sz w:val="24"/>
          <w:szCs w:val="24"/>
        </w:rPr>
        <w:t xml:space="preserve"> Поправки до п. 1.7 Статуту, Розділу VI Програми та пунктів 2.2 і 3.6 Програми ухвалюються трьома чвертями голосів і набирають чинності лише після підтвердження наступною черговою конференцією. До підтвердження діє попередня редакція.</w:t>
      </w:r>
    </w:p>
    <w:p>
      <w:pPr>
        <w:spacing w:after="140" w:line="300"/>
        <w:ind w:firstLine="454"/>
        <w:jc w:val="both"/>
      </w:pPr>
      <w:r>
        <w:rPr>
          <w:rFonts w:ascii="Times New Roman" w:cs="Times New Roman" w:eastAsia="Times New Roman" w:hAnsi="Times New Roman"/>
          <w:b/>
          <w:bCs/>
          <w:sz w:val="24"/>
          <w:szCs w:val="24"/>
        </w:rPr>
        <w:t xml:space="preserve">11.5.</w:t>
      </w:r>
      <w:r>
        <w:rPr>
          <w:rFonts w:ascii="Times New Roman" w:cs="Times New Roman" w:eastAsia="Times New Roman" w:hAnsi="Times New Roman"/>
          <w:sz w:val="24"/>
          <w:szCs w:val="24"/>
        </w:rPr>
        <w:t xml:space="preserve"> Чинна редакція Статуту і Програми оприлюднюється із зазначенням дати та номера редакції. Історія змін зберігається і залишається публічною.</w:t>
      </w:r>
    </w:p>
    <w:p>
      <w:pPr>
        <w:spacing w:after="140" w:line="300"/>
        <w:ind w:firstLine="454"/>
        <w:jc w:val="both"/>
      </w:pPr>
      <w:r>
        <w:rPr>
          <w:rFonts w:ascii="Times New Roman" w:cs="Times New Roman" w:eastAsia="Times New Roman" w:hAnsi="Times New Roman"/>
          <w:b/>
          <w:bCs/>
          <w:sz w:val="24"/>
          <w:szCs w:val="24"/>
        </w:rPr>
        <w:t xml:space="preserve">11.6.</w:t>
      </w:r>
      <w:r>
        <w:rPr>
          <w:rFonts w:ascii="Times New Roman" w:cs="Times New Roman" w:eastAsia="Times New Roman" w:hAnsi="Times New Roman"/>
          <w:sz w:val="24"/>
          <w:szCs w:val="24"/>
        </w:rPr>
        <w:t xml:space="preserve"> Припинення діяльності відбувається за рішенням конференції, ухваленим трьома чвертями голосів, з підтвердженням через 3 місяці. Залишок коштів страйкового фонду спрямовується на підтримку учасників за незавершеними конфліктами, а решта розподіляється за рішенням тієї самої конференції.</w:t>
      </w:r>
    </w:p>
    <w:p>
      <w:pPr>
        <w:pBdr>
          <w:bottom w:val="single" w:color="BFBFBF" w:sz="6" w:space="4"/>
        </w:pBdr>
        <w:spacing w:after="200" w:before="120"/>
      </w:pPr>
      <w:r>
        <w:rPr>
          <w:sz w:val="8"/>
          <w:szCs w:val="8"/>
        </w:rPr>
        <w:t xml:space="preserve"/>
      </w:r>
    </w:p>
    <w:p>
      <w:pPr>
        <w:pStyle w:val="Heading2"/>
        <w:keepNext/>
        <w:spacing w:after="140" w:before="320"/>
      </w:pPr>
      <w:r>
        <w:rPr>
          <w:rFonts w:ascii="Times New Roman" w:cs="Times New Roman" w:eastAsia="Times New Roman" w:hAnsi="Times New Roman"/>
          <w:b/>
          <w:bCs/>
          <w:caps/>
          <w:color w:val="000000"/>
          <w:sz w:val="26"/>
          <w:szCs w:val="26"/>
        </w:rPr>
        <w:t xml:space="preserve">ПЕРЕХІДНІ ПОЛОЖЕННЯ</w:t>
      </w:r>
    </w:p>
    <w:p>
      <w:pPr>
        <w:spacing w:after="140" w:line="300"/>
        <w:ind w:firstLine="454"/>
        <w:jc w:val="both"/>
      </w:pPr>
      <w:r>
        <w:rPr>
          <w:rFonts w:ascii="Times New Roman" w:cs="Times New Roman" w:eastAsia="Times New Roman" w:hAnsi="Times New Roman"/>
          <w:b/>
          <w:bCs/>
          <w:sz w:val="24"/>
          <w:szCs w:val="24"/>
        </w:rPr>
        <w:t xml:space="preserve">П.1.</w:t>
      </w:r>
      <w:r>
        <w:rPr>
          <w:rFonts w:ascii="Times New Roman" w:cs="Times New Roman" w:eastAsia="Times New Roman" w:hAnsi="Times New Roman"/>
          <w:sz w:val="24"/>
          <w:szCs w:val="24"/>
        </w:rPr>
        <w:t xml:space="preserve"> До досягнення чисельності у 3 осередки функції конференції виконують загальні збори всіх учасників, кворум становить 2/3, пороги діють згідно з п. 7.2.</w:t>
      </w:r>
    </w:p>
    <w:p>
      <w:pPr>
        <w:spacing w:after="140" w:line="300"/>
        <w:ind w:firstLine="454"/>
        <w:jc w:val="both"/>
      </w:pPr>
      <w:r>
        <w:rPr>
          <w:rFonts w:ascii="Times New Roman" w:cs="Times New Roman" w:eastAsia="Times New Roman" w:hAnsi="Times New Roman"/>
          <w:b/>
          <w:bCs/>
          <w:sz w:val="24"/>
          <w:szCs w:val="24"/>
        </w:rPr>
        <w:t xml:space="preserve">П.2.</w:t>
      </w:r>
      <w:r>
        <w:rPr>
          <w:rFonts w:ascii="Times New Roman" w:cs="Times New Roman" w:eastAsia="Times New Roman" w:hAnsi="Times New Roman"/>
          <w:sz w:val="24"/>
          <w:szCs w:val="24"/>
        </w:rPr>
        <w:t xml:space="preserve"> До досягнення чисельності у 5 осередків Координаційна комісія не формується, а її функції виконують секретарі осередків спільно.</w:t>
      </w:r>
    </w:p>
    <w:p>
      <w:pPr>
        <w:spacing w:after="140" w:line="300"/>
        <w:ind w:firstLine="454"/>
        <w:jc w:val="both"/>
      </w:pPr>
      <w:r>
        <w:rPr>
          <w:rFonts w:ascii="Times New Roman" w:cs="Times New Roman" w:eastAsia="Times New Roman" w:hAnsi="Times New Roman"/>
          <w:b/>
          <w:bCs/>
          <w:sz w:val="24"/>
          <w:szCs w:val="24"/>
        </w:rPr>
        <w:t xml:space="preserve">П.3.</w:t>
      </w:r>
      <w:r>
        <w:rPr>
          <w:rFonts w:ascii="Times New Roman" w:cs="Times New Roman" w:eastAsia="Times New Roman" w:hAnsi="Times New Roman"/>
          <w:sz w:val="24"/>
          <w:szCs w:val="24"/>
        </w:rPr>
        <w:t xml:space="preserve"> Ревізійна комісія та Комісія з вирішення конфліктів формуються з моменту заснування другого осередку. До того їхні функції виконують збори першого осередку, окрім справ, що стосуються його членів. Такі справи відкладаються до формування комісій.</w:t>
      </w:r>
    </w:p>
    <w:p>
      <w:pPr>
        <w:spacing w:after="140" w:line="300"/>
        <w:ind w:firstLine="454"/>
        <w:jc w:val="both"/>
      </w:pPr>
      <w:r>
        <w:rPr>
          <w:rFonts w:ascii="Times New Roman" w:cs="Times New Roman" w:eastAsia="Times New Roman" w:hAnsi="Times New Roman"/>
          <w:b/>
          <w:bCs/>
          <w:sz w:val="24"/>
          <w:szCs w:val="24"/>
        </w:rPr>
        <w:t xml:space="preserve">П.4.</w:t>
      </w:r>
      <w:r>
        <w:rPr>
          <w:rFonts w:ascii="Times New Roman" w:cs="Times New Roman" w:eastAsia="Times New Roman" w:hAnsi="Times New Roman"/>
          <w:sz w:val="24"/>
          <w:szCs w:val="24"/>
        </w:rPr>
        <w:t xml:space="preserve"> Цей Статут набирає чинності з моменту ухвалення установчими зборами і підлягає перегляду в повному обсязі не пізніше ніж через 24 місяці.</w:t>
      </w:r>
    </w:p>
    <w:sectPr>
      <w:headerReference w:type="default" r:id="rId7"/>
      <w:footerReference w:type="default" r:id="rId8"/>
      <w:pgSz w:w="11906" w:h="16838" w:orient="portrait"/>
      <w:pgMar w:top="1134" w:right="850" w:bottom="1134" w:left="1700" w:header="708" w:footer="708" w:gutter="0"/>
      <w:pgNumType w:start="1"/>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color w:val="595959"/>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6"/>
      </w:pBdr>
      <w:spacing w:after="60"/>
      <w:jc w:val="right"/>
    </w:pPr>
    <w:r>
      <w:rPr>
        <w:rFonts w:ascii="Times New Roman" w:cs="Times New Roman" w:eastAsia="Times New Roman" w:hAnsi="Times New Roman"/>
        <w:color w:val="595959"/>
        <w:sz w:val="18"/>
        <w:szCs w:val="18"/>
      </w:rPr>
      <w:t xml:space="preserve">УКРР. Статут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94" w:hanging="340"/>
      </w:pPr>
      <w:rPr>
        <w:rFonts w:ascii="Times New Roman" w:cs="Times New Roman" w:eastAsia="Times New Roman" w:hAnsi="Times New Roman"/>
      </w:rPr>
    </w:lvl>
  </w:abstractNum>
  <w:abstractNum w:abstractNumId="3" w15:restartNumberingAfterBreak="0">
    <w:multiLevelType w:val="hybridMultilevel"/>
    <w:lvl w:ilvl="0" w15:tentative="1">
      <w:start w:val="1"/>
      <w:numFmt w:val="decimal"/>
      <w:lvlText w:val="%1."/>
      <w:lvlJc w:val="left"/>
      <w:pPr>
        <w:ind w:left="794" w:hanging="340"/>
      </w:pPr>
      <w:rPr>
        <w:rFonts w:ascii="Times New Roman" w:cs="Times New Roman" w:eastAsia="Times New Roman" w:hAnsi="Times New Roman"/>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color w:val="000000"/>
        <w:sz w:val="24"/>
        <w:szCs w:val="24"/>
      </w:rPr>
    </w:rPrDefault>
    <w:pPrDefault>
      <w:pPr>
        <w:spacing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УКРР. Статут</dc:title>
  <dc:creator>УКРР</dc:creator>
  <dc:description>Установчий документ організації</dc:description>
  <cp:lastModifiedBy>Un-named</cp:lastModifiedBy>
  <cp:revision>1</cp:revision>
  <dcterms:created xsi:type="dcterms:W3CDTF">2026-08-20T18:57:20.490Z</dcterms:created>
  <dcterms:modified xsi:type="dcterms:W3CDTF">2026-08-20T18:57:20.490Z</dcterms:modified>
</cp:coreProperties>
</file>

<file path=docProps/custom.xml><?xml version="1.0" encoding="utf-8"?>
<Properties xmlns="http://schemas.openxmlformats.org/officeDocument/2006/custom-properties" xmlns:vt="http://schemas.openxmlformats.org/officeDocument/2006/docPropsVTypes"/>
</file>